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A0" w:rsidRDefault="002048A0" w:rsidP="003F05B0">
      <w:pPr>
        <w:rPr>
          <w:rFonts w:ascii="Arial" w:eastAsia="Times New Roman" w:hAnsi="Arial" w:cs="Arial"/>
          <w:b/>
          <w:color w:val="000000"/>
          <w:sz w:val="25"/>
          <w:szCs w:val="25"/>
        </w:rPr>
      </w:pPr>
    </w:p>
    <w:p w:rsidR="00605F18" w:rsidRDefault="00605F18" w:rsidP="003F05B0">
      <w:pPr>
        <w:rPr>
          <w:rFonts w:ascii="Arial" w:eastAsia="Times New Roman" w:hAnsi="Arial" w:cs="Arial"/>
          <w:b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color w:val="000000"/>
          <w:sz w:val="25"/>
          <w:szCs w:val="25"/>
        </w:rPr>
        <w:t>Nová expozice v Pevnosti poznání odhaluje kód života</w:t>
      </w:r>
    </w:p>
    <w:p w:rsidR="00850C99" w:rsidRDefault="00850C99" w:rsidP="00EC1993">
      <w:pPr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</w:pPr>
    </w:p>
    <w:p w:rsidR="00EC1993" w:rsidRPr="00440C32" w:rsidRDefault="00850C99" w:rsidP="00EC1993">
      <w:pPr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</w:pPr>
      <w:r w:rsidRPr="00440C3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Olomouc (</w:t>
      </w:r>
      <w:r w:rsidR="005912AB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20</w:t>
      </w:r>
      <w:r w:rsidRPr="00440C3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. března 2018) -</w:t>
      </w:r>
      <w:r w:rsidRPr="00440C32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="00605F18" w:rsidRPr="00440C32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Hledání kódu života. </w:t>
      </w:r>
      <w:r w:rsidR="00EC1993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Tak se jmenuje nová část expozice v Pevnosti poznání, kterou </w:t>
      </w:r>
      <w:r w:rsidR="00D65B30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připravilo </w:t>
      </w:r>
      <w:r w:rsidR="00EC1993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centrum popularizace vědy ve spolupráci s</w:t>
      </w:r>
      <w:r w:rsidR="00C74486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 olomouckým</w:t>
      </w:r>
      <w:r w:rsidR="00EC1993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pracovištěm Ústavu experimentální botaniky Akademie vědy ČR</w:t>
      </w:r>
      <w:r w:rsidR="00D65B30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="00D65B30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(</w:t>
      </w:r>
      <w:r w:rsidR="006128EC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ÚEB </w:t>
      </w:r>
      <w:r w:rsidR="00D65B30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AV ČR).</w:t>
      </w:r>
      <w:r w:rsidR="00D65B30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v. v. i</w:t>
      </w:r>
      <w:r w:rsidR="002D58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. To je součástí</w:t>
      </w:r>
      <w:r w:rsidR="006128EC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olomouckého C</w:t>
      </w:r>
      <w:r w:rsidR="00D65B30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entra regionu Haná pro biotechnologický a zemědělský výzkum.</w:t>
      </w:r>
      <w:r w:rsidR="00EC1993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Instalace</w:t>
      </w:r>
      <w:r w:rsidR="00FC431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, která </w:t>
      </w:r>
      <w:r w:rsidR="00FC4314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programově zapadá do</w:t>
      </w:r>
      <w:r w:rsidR="00FC431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konceptu</w:t>
      </w:r>
      <w:r w:rsidR="00FC4314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expozice Živá voda</w:t>
      </w:r>
      <w:r w:rsidR="00FC431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,</w:t>
      </w:r>
      <w:r w:rsidR="00EC1993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="00FC431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přibližuje výzkum</w:t>
      </w:r>
      <w:r w:rsidR="009E171E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v oblasti genetiky</w:t>
      </w:r>
      <w:r w:rsidR="00EC1993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rostlin</w:t>
      </w:r>
      <w:r w:rsidR="006128EC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a</w:t>
      </w:r>
      <w:r w:rsidR="009E171E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="00EC1993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využití</w:t>
      </w:r>
      <w:r w:rsidR="006128EC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získaných poznatků</w:t>
      </w:r>
      <w:r w:rsidR="00EC1993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="00D65B30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ve šlechtění</w:t>
      </w:r>
      <w:r w:rsidR="00FC431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="00EC1993" w:rsidRPr="00EC199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a </w:t>
      </w:r>
      <w:r w:rsidR="00D65B30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zajištění dostatku </w:t>
      </w:r>
      <w:r w:rsidR="006128EC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potravin</w:t>
      </w:r>
      <w:r w:rsidR="00FF259E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 xml:space="preserve"> pro lidstvo</w:t>
      </w:r>
      <w:r w:rsidR="006128EC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lang w:eastAsia="cs-CZ"/>
        </w:rPr>
        <w:t>.</w:t>
      </w:r>
    </w:p>
    <w:p w:rsidR="00FC4314" w:rsidRDefault="00FC4314" w:rsidP="00EC1993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</w:pPr>
    </w:p>
    <w:p w:rsidR="00EC1993" w:rsidRPr="009D7182" w:rsidRDefault="00FC4314" w:rsidP="00FC431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</w:pPr>
      <w:r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Návštěvníci Pevnosti poznání se blíže seznámí se složitým, ale na druho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u stranu fascinujícím procesem </w:t>
      </w:r>
      <w:r w:rsidR="006128EC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dělení buněk a přenosu dědičné informace</w:t>
      </w:r>
      <w:r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.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="00EC1993" w:rsidRPr="009D7182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>„Díky mikroskopu</w:t>
      </w:r>
      <w:r w:rsidR="00AE6398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 xml:space="preserve"> mohou</w:t>
      </w:r>
      <w:r w:rsidR="00EC1993" w:rsidRPr="009D7182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 xml:space="preserve"> na vlastní oči odhal</w:t>
      </w:r>
      <w:r w:rsidR="00AE6398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>it</w:t>
      </w:r>
      <w:r w:rsidR="00EC1993" w:rsidRPr="009D7182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 xml:space="preserve"> jednotlivé fáze </w:t>
      </w:r>
      <w:r w:rsidR="006128EC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>tohoto procesu</w:t>
      </w:r>
      <w:r w:rsidR="00EC1993" w:rsidRPr="009D7182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>, které budou moci následně sledovat na LCD obrazovce. Přítomné spoty návštěvníkům přiblíží práci odborníků  z</w:t>
      </w:r>
      <w:r w:rsidR="006128EC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> Ústavu experimentální botaniky</w:t>
      </w:r>
      <w:r w:rsidR="00850C99" w:rsidRPr="009D7182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 xml:space="preserve">. Například </w:t>
      </w:r>
      <w:r w:rsidR="00EC1993" w:rsidRPr="009D7182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>zjistí, že tito špičkoví olomoučtí vědci jsou jediní na světě, kteří dokáží třídit rostlinné chromozomy</w:t>
      </w:r>
      <w:r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>,</w:t>
      </w:r>
      <w:r w:rsidR="00EC1993" w:rsidRPr="009D7182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>“</w:t>
      </w:r>
      <w:r w:rsidR="00EC1993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vysvětluje novinky v expozici Alena Vláčilová, koordinátorka sekce biologie. </w:t>
      </w:r>
    </w:p>
    <w:p w:rsidR="00850C99" w:rsidRPr="009D7182" w:rsidRDefault="00850C99" w:rsidP="00EC19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7182" w:rsidRDefault="00C74486" w:rsidP="009D7182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</w:pPr>
      <w:r w:rsidRPr="009D7182">
        <w:rPr>
          <w:rFonts w:ascii="Arial" w:hAnsi="Arial" w:cs="Arial"/>
          <w:sz w:val="20"/>
          <w:szCs w:val="20"/>
        </w:rPr>
        <w:t xml:space="preserve">Olomoucké pracoviště </w:t>
      </w:r>
      <w:r w:rsidR="00EC1993" w:rsidRPr="009D7182">
        <w:rPr>
          <w:rFonts w:ascii="Arial" w:hAnsi="Arial" w:cs="Arial"/>
          <w:sz w:val="20"/>
          <w:szCs w:val="20"/>
        </w:rPr>
        <w:t>Ústav</w:t>
      </w:r>
      <w:r w:rsidRPr="009D7182">
        <w:rPr>
          <w:rFonts w:ascii="Arial" w:hAnsi="Arial" w:cs="Arial"/>
          <w:sz w:val="20"/>
          <w:szCs w:val="20"/>
        </w:rPr>
        <w:t>u</w:t>
      </w:r>
      <w:r w:rsidR="00EC1993" w:rsidRPr="009D7182">
        <w:rPr>
          <w:rFonts w:ascii="Arial" w:hAnsi="Arial" w:cs="Arial"/>
          <w:sz w:val="20"/>
          <w:szCs w:val="20"/>
        </w:rPr>
        <w:t xml:space="preserve"> experimentální botaniky AV ČR se podílí na nejprestižnějších mezinárodních projektech. </w:t>
      </w:r>
      <w:r w:rsidR="009D7182">
        <w:rPr>
          <w:rFonts w:ascii="Arial" w:hAnsi="Arial" w:cs="Arial"/>
          <w:sz w:val="20"/>
          <w:szCs w:val="20"/>
        </w:rPr>
        <w:t>P</w:t>
      </w:r>
      <w:r w:rsidRPr="009D7182">
        <w:rPr>
          <w:rFonts w:ascii="Arial" w:hAnsi="Arial" w:cs="Arial"/>
          <w:sz w:val="20"/>
          <w:szCs w:val="20"/>
        </w:rPr>
        <w:t>od vedením prof. Jaroslava Doležela</w:t>
      </w:r>
      <w:r w:rsidR="002D58E4">
        <w:rPr>
          <w:rFonts w:ascii="Arial" w:hAnsi="Arial" w:cs="Arial"/>
          <w:sz w:val="20"/>
          <w:szCs w:val="20"/>
        </w:rPr>
        <w:t>, který je také koordinátorem výzkumného programu „Potraviny pro budoucnost“ Strategie AV21,</w:t>
      </w:r>
      <w:r w:rsidRPr="009D7182">
        <w:rPr>
          <w:rFonts w:ascii="Arial" w:hAnsi="Arial" w:cs="Arial"/>
          <w:sz w:val="20"/>
          <w:szCs w:val="20"/>
        </w:rPr>
        <w:t xml:space="preserve"> </w:t>
      </w:r>
      <w:r w:rsidR="00AE6398">
        <w:rPr>
          <w:rFonts w:ascii="Arial" w:hAnsi="Arial" w:cs="Arial"/>
          <w:sz w:val="20"/>
          <w:szCs w:val="20"/>
        </w:rPr>
        <w:t xml:space="preserve">vědci </w:t>
      </w:r>
      <w:r w:rsidRPr="009D7182">
        <w:rPr>
          <w:rFonts w:ascii="Arial" w:hAnsi="Arial" w:cs="Arial"/>
          <w:sz w:val="20"/>
          <w:szCs w:val="20"/>
        </w:rPr>
        <w:t xml:space="preserve">zkoumají dědičnou informaci obilovin, banánovníků, trav a dalších rostlin s cílem </w:t>
      </w:r>
      <w:r w:rsidR="006128EC">
        <w:rPr>
          <w:rFonts w:ascii="Arial" w:hAnsi="Arial" w:cs="Arial"/>
          <w:sz w:val="20"/>
          <w:szCs w:val="20"/>
        </w:rPr>
        <w:t xml:space="preserve">zefektivnit </w:t>
      </w:r>
      <w:r w:rsidRPr="009D7182">
        <w:rPr>
          <w:rFonts w:ascii="Arial" w:hAnsi="Arial" w:cs="Arial"/>
          <w:sz w:val="20"/>
          <w:szCs w:val="20"/>
        </w:rPr>
        <w:t xml:space="preserve">šlechtění </w:t>
      </w:r>
      <w:r w:rsidR="00FC4314">
        <w:rPr>
          <w:rFonts w:ascii="Arial" w:hAnsi="Arial" w:cs="Arial"/>
          <w:sz w:val="20"/>
          <w:szCs w:val="20"/>
        </w:rPr>
        <w:t xml:space="preserve">zemědělských plodin </w:t>
      </w:r>
      <w:r w:rsidRPr="009D7182">
        <w:rPr>
          <w:rFonts w:ascii="Arial" w:hAnsi="Arial" w:cs="Arial"/>
          <w:sz w:val="20"/>
          <w:szCs w:val="20"/>
        </w:rPr>
        <w:t>a do budoucna i zavedení metod genetických modifikací: „</w:t>
      </w:r>
      <w:r w:rsidRPr="00344E73">
        <w:rPr>
          <w:rFonts w:ascii="Arial" w:hAnsi="Arial" w:cs="Arial"/>
          <w:i/>
          <w:sz w:val="20"/>
          <w:szCs w:val="20"/>
        </w:rPr>
        <w:t>Uvědomujeme si, že se veřejnost často staví k těmto technikám negativně</w:t>
      </w:r>
      <w:r w:rsidR="009D7182" w:rsidRPr="00344E73">
        <w:rPr>
          <w:rFonts w:ascii="Arial" w:hAnsi="Arial" w:cs="Arial"/>
          <w:i/>
          <w:sz w:val="20"/>
          <w:szCs w:val="20"/>
        </w:rPr>
        <w:t xml:space="preserve">, protože chybí </w:t>
      </w:r>
      <w:r w:rsidRPr="00344E73">
        <w:rPr>
          <w:rFonts w:ascii="Arial" w:hAnsi="Arial" w:cs="Arial"/>
          <w:i/>
          <w:sz w:val="20"/>
          <w:szCs w:val="20"/>
        </w:rPr>
        <w:t>relevantní informac</w:t>
      </w:r>
      <w:r w:rsidR="009D7182" w:rsidRPr="00344E73">
        <w:rPr>
          <w:rFonts w:ascii="Arial" w:hAnsi="Arial" w:cs="Arial"/>
          <w:i/>
          <w:sz w:val="20"/>
          <w:szCs w:val="20"/>
        </w:rPr>
        <w:t>e</w:t>
      </w:r>
      <w:r w:rsidRPr="00344E73">
        <w:rPr>
          <w:rFonts w:ascii="Arial" w:hAnsi="Arial" w:cs="Arial"/>
          <w:i/>
          <w:sz w:val="20"/>
          <w:szCs w:val="20"/>
        </w:rPr>
        <w:t xml:space="preserve">. Jako vědci považujeme za svou povinnost </w:t>
      </w:r>
      <w:r w:rsidR="009D7182" w:rsidRPr="00344E73">
        <w:rPr>
          <w:rFonts w:ascii="Arial" w:hAnsi="Arial" w:cs="Arial"/>
          <w:i/>
          <w:sz w:val="20"/>
          <w:szCs w:val="20"/>
        </w:rPr>
        <w:t xml:space="preserve">objasňovat </w:t>
      </w:r>
      <w:r w:rsidRPr="00344E73">
        <w:rPr>
          <w:rFonts w:ascii="Arial" w:hAnsi="Arial" w:cs="Arial"/>
          <w:i/>
          <w:sz w:val="20"/>
          <w:szCs w:val="20"/>
        </w:rPr>
        <w:t>tuto proble</w:t>
      </w:r>
      <w:r w:rsidR="00344E73">
        <w:rPr>
          <w:rFonts w:ascii="Arial" w:hAnsi="Arial" w:cs="Arial"/>
          <w:i/>
          <w:sz w:val="20"/>
          <w:szCs w:val="20"/>
        </w:rPr>
        <w:t>matiku a b</w:t>
      </w:r>
      <w:r w:rsidR="00D65B30">
        <w:rPr>
          <w:rFonts w:ascii="Arial" w:hAnsi="Arial" w:cs="Arial"/>
          <w:i/>
          <w:sz w:val="20"/>
          <w:szCs w:val="20"/>
        </w:rPr>
        <w:t>o</w:t>
      </w:r>
      <w:r w:rsidR="00344E73">
        <w:rPr>
          <w:rFonts w:ascii="Arial" w:hAnsi="Arial" w:cs="Arial"/>
          <w:i/>
          <w:sz w:val="20"/>
          <w:szCs w:val="20"/>
        </w:rPr>
        <w:t>řit mýty či předsudky</w:t>
      </w:r>
      <w:r w:rsidRPr="00344E73">
        <w:rPr>
          <w:rFonts w:ascii="Arial" w:hAnsi="Arial" w:cs="Arial"/>
          <w:i/>
          <w:sz w:val="20"/>
          <w:szCs w:val="20"/>
        </w:rPr>
        <w:t xml:space="preserve">. </w:t>
      </w:r>
      <w:r w:rsidR="009D7182" w:rsidRPr="00344E73">
        <w:rPr>
          <w:rFonts w:ascii="Arial" w:hAnsi="Arial" w:cs="Arial"/>
          <w:i/>
          <w:sz w:val="20"/>
          <w:szCs w:val="20"/>
        </w:rPr>
        <w:t>V</w:t>
      </w:r>
      <w:r w:rsidR="00D65B30">
        <w:rPr>
          <w:rFonts w:ascii="Arial" w:hAnsi="Arial" w:cs="Arial"/>
          <w:i/>
          <w:sz w:val="20"/>
          <w:szCs w:val="20"/>
        </w:rPr>
        <w:t> Pevnosti poznání</w:t>
      </w:r>
      <w:r w:rsidR="009D7182" w:rsidRPr="00344E73">
        <w:rPr>
          <w:rFonts w:ascii="Arial" w:hAnsi="Arial" w:cs="Arial"/>
          <w:i/>
          <w:sz w:val="20"/>
          <w:szCs w:val="20"/>
        </w:rPr>
        <w:t xml:space="preserve"> chceme </w:t>
      </w:r>
      <w:r w:rsidRPr="00344E73">
        <w:rPr>
          <w:rFonts w:ascii="Arial" w:hAnsi="Arial" w:cs="Arial"/>
          <w:i/>
          <w:sz w:val="20"/>
          <w:szCs w:val="20"/>
        </w:rPr>
        <w:t xml:space="preserve">srozumitelně </w:t>
      </w:r>
      <w:r w:rsidR="00344E73">
        <w:rPr>
          <w:rFonts w:ascii="Arial" w:hAnsi="Arial" w:cs="Arial"/>
          <w:i/>
          <w:sz w:val="20"/>
          <w:szCs w:val="20"/>
        </w:rPr>
        <w:t xml:space="preserve">vysvětlit </w:t>
      </w:r>
      <w:r w:rsidRPr="00344E73">
        <w:rPr>
          <w:rFonts w:ascii="Arial" w:hAnsi="Arial" w:cs="Arial"/>
          <w:i/>
          <w:sz w:val="20"/>
          <w:szCs w:val="20"/>
        </w:rPr>
        <w:t xml:space="preserve">základy genetiky, tedy co to vlastně je dědičná informace, kde se v buňce nachází a jak se </w:t>
      </w:r>
      <w:r w:rsidR="006128EC">
        <w:rPr>
          <w:rFonts w:ascii="Arial" w:hAnsi="Arial" w:cs="Arial"/>
          <w:i/>
          <w:sz w:val="20"/>
          <w:szCs w:val="20"/>
        </w:rPr>
        <w:t>přenáší</w:t>
      </w:r>
      <w:r w:rsidRPr="00344E73">
        <w:rPr>
          <w:rFonts w:ascii="Arial" w:hAnsi="Arial" w:cs="Arial"/>
          <w:i/>
          <w:sz w:val="20"/>
          <w:szCs w:val="20"/>
        </w:rPr>
        <w:t xml:space="preserve">. </w:t>
      </w:r>
      <w:r w:rsidR="009D7182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V interaktivním centru </w:t>
      </w:r>
      <w:r w:rsidR="00344E73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si mohou lidé prohlédnout </w:t>
      </w:r>
      <w:r w:rsidR="009D7182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také netradiční </w:t>
      </w:r>
      <w:r w:rsidR="00344E73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objekt, dvoumetrový </w:t>
      </w:r>
      <w:r w:rsidR="009D7182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model deoxyribonukleové kyseliny (DNA). Tuto nositelku genetické informace všech organismů vyrobili </w:t>
      </w:r>
      <w:r w:rsidR="00344E73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vědci </w:t>
      </w:r>
      <w:r w:rsidR="009D7182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z</w:t>
      </w:r>
      <w:r w:rsidR="00344E73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 </w:t>
      </w:r>
      <w:r w:rsidR="009D7182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plechovek</w:t>
      </w:r>
      <w:r w:rsidR="00344E73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 a plastových lahví.</w:t>
      </w:r>
    </w:p>
    <w:p w:rsidR="00850C99" w:rsidRPr="009D7182" w:rsidRDefault="00850C99" w:rsidP="009D7182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</w:pPr>
    </w:p>
    <w:p w:rsidR="00AE6398" w:rsidRDefault="006128EC" w:rsidP="00AE639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S</w:t>
      </w:r>
      <w:r w:rsidR="00440C32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polupráce </w:t>
      </w:r>
      <w:r w:rsidR="00E84C10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týmu P</w:t>
      </w:r>
      <w:r w:rsidR="00440C32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evnosti poznání s 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odborníky</w:t>
      </w:r>
      <w:r w:rsidR="00440C32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 z Akademie věd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n</w:t>
      </w:r>
      <w:r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ovou instalací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v expozici Živá voda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zdaleka nekončí. Podle prof. Jaroslava Doležela bude </w:t>
      </w:r>
      <w:r w:rsidR="00605F18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rozšiřování </w:t>
      </w:r>
      <w:r w:rsidR="00440C32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sekce </w:t>
      </w:r>
      <w:r w:rsidR="00605F18" w:rsidRPr="009D718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pokračovat</w:t>
      </w:r>
      <w:r w:rsidR="00AE6398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: </w:t>
      </w:r>
      <w:r w:rsidR="005912AB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  <w:lang w:eastAsia="cs-CZ"/>
        </w:rPr>
        <w:t>„</w:t>
      </w:r>
      <w:r w:rsidR="009D7182" w:rsidRPr="00AE6398">
        <w:rPr>
          <w:rFonts w:ascii="Arial" w:hAnsi="Arial" w:cs="Arial"/>
          <w:i/>
          <w:sz w:val="20"/>
          <w:szCs w:val="20"/>
        </w:rPr>
        <w:t>Do budoucna bychom chtěli ukázat, j</w:t>
      </w:r>
      <w:r w:rsidR="00AE6398">
        <w:rPr>
          <w:rFonts w:ascii="Arial" w:hAnsi="Arial" w:cs="Arial"/>
          <w:i/>
          <w:sz w:val="20"/>
          <w:szCs w:val="20"/>
        </w:rPr>
        <w:t xml:space="preserve">ak </w:t>
      </w:r>
      <w:r w:rsidR="009D7182" w:rsidRPr="00AE6398">
        <w:rPr>
          <w:rFonts w:ascii="Arial" w:hAnsi="Arial" w:cs="Arial"/>
          <w:i/>
          <w:sz w:val="20"/>
          <w:szCs w:val="20"/>
        </w:rPr>
        <w:t>využíváme pro usnadnění čtení dědičné informace chromozomy. Vědecké poznatky o dědičné informaci se vyvíjí neskutečně rychle, takže to, co se kdysi učilo ve škole, je dnes už zastaralé.</w:t>
      </w:r>
      <w:r w:rsidR="00AE6398">
        <w:rPr>
          <w:rFonts w:ascii="Arial" w:hAnsi="Arial" w:cs="Arial"/>
          <w:i/>
          <w:sz w:val="20"/>
          <w:szCs w:val="20"/>
        </w:rPr>
        <w:t xml:space="preserve"> </w:t>
      </w:r>
      <w:r w:rsidR="009D7182" w:rsidRPr="00AE6398">
        <w:rPr>
          <w:rFonts w:ascii="Arial" w:hAnsi="Arial" w:cs="Arial"/>
          <w:i/>
          <w:sz w:val="20"/>
          <w:szCs w:val="20"/>
        </w:rPr>
        <w:t>N</w:t>
      </w:r>
      <w:r w:rsidR="00AE6398">
        <w:rPr>
          <w:rFonts w:ascii="Arial" w:hAnsi="Arial" w:cs="Arial"/>
          <w:i/>
          <w:sz w:val="20"/>
          <w:szCs w:val="20"/>
        </w:rPr>
        <w:t>aše expozice je proto určena dětem i dospělým.“</w:t>
      </w:r>
    </w:p>
    <w:p w:rsidR="00EC1993" w:rsidRPr="00EC1993" w:rsidRDefault="00EC1993" w:rsidP="00AE6398">
      <w:pPr>
        <w:jc w:val="both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highlight w:val="yellow"/>
          <w:lang w:eastAsia="cs-CZ"/>
        </w:rPr>
      </w:pPr>
      <w:r w:rsidRPr="00EC1993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V nejbližší době se</w:t>
      </w:r>
      <w:r w:rsidR="00E84C10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Pr="00EC1993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mohou příznivci vědy těšit také na</w:t>
      </w:r>
      <w:r w:rsidR="00850C99" w:rsidRPr="00440C3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="00E84C10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obří model </w:t>
      </w:r>
      <w:r w:rsidR="006128EC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dvou</w:t>
      </w:r>
      <w:r w:rsidR="00E84C10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>šroubovice</w:t>
      </w:r>
      <w:r w:rsidR="006128EC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 DNA</w:t>
      </w:r>
      <w:r w:rsidR="00850C99" w:rsidRPr="00440C3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, </w:t>
      </w:r>
      <w:r w:rsidRPr="00EC1993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který v současné době připravují řemeslníci v dílnách pevnosti. </w:t>
      </w:r>
      <w:r w:rsidR="00850C99" w:rsidRPr="00440C32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cs-CZ"/>
        </w:rPr>
        <w:t xml:space="preserve">Tento exponát bude viset mezi jednotlivými patry budovy. </w:t>
      </w:r>
    </w:p>
    <w:p w:rsidR="00EC1993" w:rsidRPr="00EC1993" w:rsidRDefault="00EC1993" w:rsidP="00EC1993">
      <w:pPr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highlight w:val="yellow"/>
          <w:lang w:eastAsia="cs-CZ"/>
        </w:rPr>
      </w:pPr>
    </w:p>
    <w:p w:rsidR="00EC1993" w:rsidRDefault="00EC1993" w:rsidP="00EC1993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</w:pPr>
      <w:r w:rsidRPr="00EC19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lastRenderedPageBreak/>
        <w:t>Pevnost poznání</w:t>
      </w:r>
      <w:r w:rsidRPr="00440C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Univerzity Palackého v Olomouci</w:t>
      </w:r>
      <w:r w:rsidR="00440C32" w:rsidRPr="00440C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sídlí v </w:t>
      </w:r>
      <w:r w:rsidR="003345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historicky vzácné budově</w:t>
      </w:r>
      <w:r w:rsidRPr="00EC19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s dřevěnou k</w:t>
      </w:r>
      <w:r w:rsidR="003345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onstrukcí, původně dělostřeleckém</w:t>
      </w:r>
      <w:r w:rsidRPr="00EC19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sklad</w:t>
      </w:r>
      <w:r w:rsidR="003345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u</w:t>
      </w:r>
      <w:r w:rsidRPr="00EC19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z 19. století. </w:t>
      </w:r>
      <w:r w:rsidR="002B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Je umístěna </w:t>
      </w:r>
      <w:r w:rsidRPr="00EC19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v areálu Korunní pevnůstky v centru Olomouce. Kromě stálých </w:t>
      </w:r>
      <w:r w:rsidR="003345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tematických</w:t>
      </w:r>
      <w:r w:rsidRPr="00EC19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expozic a planetária, </w:t>
      </w:r>
      <w:r w:rsidR="003345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popularizační tým </w:t>
      </w:r>
      <w:r w:rsidRPr="00EC19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připravuje řad</w:t>
      </w:r>
      <w:r w:rsidR="002B1E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u</w:t>
      </w:r>
      <w:r w:rsidRPr="00EC19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3345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doprovodných</w:t>
      </w:r>
      <w:r w:rsidRPr="00EC19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akcí pro všechny generace. </w:t>
      </w:r>
    </w:p>
    <w:p w:rsidR="00EC1993" w:rsidRPr="00EC1993" w:rsidRDefault="00EC1993" w:rsidP="00EC199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EC1993" w:rsidRDefault="00EC1993" w:rsidP="00644BAA">
      <w:pPr>
        <w:spacing w:before="120" w:after="120" w:line="264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bookmarkStart w:id="0" w:name="_GoBack"/>
      <w:bookmarkEnd w:id="0"/>
    </w:p>
    <w:p w:rsidR="00EC1993" w:rsidRPr="00EC1993" w:rsidRDefault="00644BAA" w:rsidP="00644BAA">
      <w:pPr>
        <w:spacing w:before="120" w:after="120" w:line="264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EC199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Kontakt</w:t>
      </w:r>
      <w:r w:rsidR="00EC1993" w:rsidRPr="00EC199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ní osoby</w:t>
      </w:r>
      <w:r w:rsidRPr="00EC199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:</w:t>
      </w:r>
    </w:p>
    <w:p w:rsidR="00EC1993" w:rsidRPr="00EC1993" w:rsidRDefault="00EC1993" w:rsidP="00644BAA">
      <w:pPr>
        <w:spacing w:before="120" w:after="120" w:line="264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Radka</w:t>
      </w:r>
      <w:r w:rsidRPr="00EC1993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Kvasničková</w:t>
      </w:r>
      <w:r w:rsidRPr="00EC1993">
        <w:rPr>
          <w:rFonts w:ascii="Arial" w:eastAsia="Times New Roman" w:hAnsi="Arial" w:cs="Arial"/>
          <w:bCs/>
          <w:sz w:val="20"/>
          <w:szCs w:val="20"/>
        </w:rPr>
        <w:t xml:space="preserve"> | projektová manažerka</w:t>
      </w:r>
    </w:p>
    <w:p w:rsidR="00EC1993" w:rsidRPr="00EC1993" w:rsidRDefault="00EC1993" w:rsidP="00EC1993">
      <w:pPr>
        <w:contextualSpacing/>
        <w:rPr>
          <w:rFonts w:ascii="Arial" w:hAnsi="Arial" w:cs="Arial"/>
          <w:bCs/>
          <w:sz w:val="20"/>
          <w:szCs w:val="20"/>
          <w:lang w:eastAsia="cs-CZ"/>
        </w:rPr>
      </w:pPr>
      <w:r w:rsidRPr="00EC1993">
        <w:rPr>
          <w:rFonts w:ascii="Arial" w:hAnsi="Arial" w:cs="Arial"/>
          <w:bCs/>
          <w:sz w:val="20"/>
          <w:szCs w:val="20"/>
          <w:lang w:eastAsia="cs-CZ"/>
        </w:rPr>
        <w:t>Centrum strukturní a funkční genomiky rostlin</w:t>
      </w:r>
    </w:p>
    <w:p w:rsidR="00EC1993" w:rsidRDefault="00EC1993" w:rsidP="00EC1993">
      <w:pPr>
        <w:contextualSpacing/>
        <w:rPr>
          <w:rFonts w:ascii="Arial" w:hAnsi="Arial" w:cs="Arial"/>
          <w:color w:val="212121"/>
          <w:sz w:val="20"/>
          <w:szCs w:val="20"/>
          <w:lang w:eastAsia="cs-CZ"/>
        </w:rPr>
      </w:pPr>
      <w:r w:rsidRPr="00EC1993">
        <w:rPr>
          <w:rFonts w:ascii="Arial" w:hAnsi="Arial" w:cs="Arial"/>
          <w:bCs/>
          <w:sz w:val="20"/>
          <w:szCs w:val="20"/>
          <w:lang w:eastAsia="cs-CZ"/>
        </w:rPr>
        <w:t>Ústav experimentální botaniky AV ČR</w:t>
      </w:r>
      <w:r w:rsidRPr="00EC1993">
        <w:rPr>
          <w:rFonts w:ascii="Arial" w:hAnsi="Arial" w:cs="Arial"/>
          <w:bCs/>
          <w:sz w:val="20"/>
          <w:szCs w:val="20"/>
          <w:lang w:eastAsia="cs-CZ"/>
        </w:rPr>
        <w:br/>
      </w:r>
      <w:r>
        <w:rPr>
          <w:rFonts w:ascii="Arial" w:hAnsi="Arial" w:cs="Arial"/>
          <w:bCs/>
          <w:sz w:val="20"/>
          <w:szCs w:val="20"/>
          <w:lang w:eastAsia="cs-CZ"/>
        </w:rPr>
        <w:t>E:</w:t>
      </w:r>
      <w:r w:rsidRPr="00EC1993">
        <w:t xml:space="preserve"> </w:t>
      </w:r>
      <w:hyperlink r:id="rId7" w:history="1">
        <w:r w:rsidRPr="004A657F">
          <w:rPr>
            <w:rStyle w:val="Hypertextovodkaz"/>
            <w:rFonts w:ascii="Arial" w:hAnsi="Arial" w:cs="Arial"/>
            <w:bCs/>
            <w:sz w:val="20"/>
            <w:szCs w:val="20"/>
            <w:lang w:eastAsia="cs-CZ"/>
          </w:rPr>
          <w:t>kvasnickova@ueb.cas.cz</w:t>
        </w:r>
      </w:hyperlink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EC1993">
        <w:rPr>
          <w:rFonts w:ascii="Arial" w:eastAsia="Times New Roman" w:hAnsi="Arial" w:cs="Arial"/>
          <w:bCs/>
          <w:sz w:val="20"/>
          <w:szCs w:val="20"/>
        </w:rPr>
        <w:t xml:space="preserve"> | </w:t>
      </w:r>
      <w:r>
        <w:rPr>
          <w:rFonts w:ascii="Arial" w:eastAsia="Times New Roman" w:hAnsi="Arial" w:cs="Arial"/>
          <w:bCs/>
          <w:sz w:val="20"/>
          <w:szCs w:val="20"/>
        </w:rPr>
        <w:t xml:space="preserve">M: </w:t>
      </w:r>
      <w:r w:rsidRPr="00EC1993">
        <w:rPr>
          <w:rFonts w:ascii="Arial" w:hAnsi="Arial" w:cs="Arial"/>
          <w:color w:val="212121"/>
          <w:sz w:val="20"/>
          <w:szCs w:val="20"/>
          <w:lang w:eastAsia="cs-CZ"/>
        </w:rPr>
        <w:t>585 238</w:t>
      </w:r>
      <w:r>
        <w:rPr>
          <w:rFonts w:ascii="Arial" w:hAnsi="Arial" w:cs="Arial"/>
          <w:color w:val="212121"/>
          <w:sz w:val="20"/>
          <w:szCs w:val="20"/>
          <w:lang w:eastAsia="cs-CZ"/>
        </w:rPr>
        <w:t> </w:t>
      </w:r>
      <w:r w:rsidRPr="00EC1993">
        <w:rPr>
          <w:rFonts w:ascii="Arial" w:hAnsi="Arial" w:cs="Arial"/>
          <w:color w:val="212121"/>
          <w:sz w:val="20"/>
          <w:szCs w:val="20"/>
          <w:lang w:eastAsia="cs-CZ"/>
        </w:rPr>
        <w:t>701</w:t>
      </w:r>
    </w:p>
    <w:p w:rsidR="00EC1993" w:rsidRDefault="00342C70" w:rsidP="00EC1993">
      <w:pPr>
        <w:contextualSpacing/>
        <w:rPr>
          <w:rFonts w:ascii="Arial" w:hAnsi="Arial" w:cs="Arial"/>
          <w:color w:val="212121"/>
          <w:sz w:val="20"/>
          <w:szCs w:val="20"/>
          <w:lang w:eastAsia="cs-CZ"/>
        </w:rPr>
      </w:pPr>
      <w:hyperlink r:id="rId8" w:history="1">
        <w:r w:rsidR="00EC1993" w:rsidRPr="004A657F"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www.ueb.cas.cz/cs</w:t>
        </w:r>
      </w:hyperlink>
    </w:p>
    <w:p w:rsidR="00EC1993" w:rsidRDefault="00EC1993" w:rsidP="00EC1993">
      <w:pPr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EC1993">
        <w:rPr>
          <w:rFonts w:ascii="Arial" w:hAnsi="Arial" w:cs="Arial"/>
          <w:color w:val="212121"/>
          <w:sz w:val="20"/>
          <w:szCs w:val="20"/>
          <w:lang w:eastAsia="cs-CZ"/>
        </w:rPr>
        <w:br/>
      </w:r>
      <w:r w:rsidR="00644BAA" w:rsidRPr="00EC1993">
        <w:rPr>
          <w:rFonts w:ascii="Arial" w:eastAsia="Times New Roman" w:hAnsi="Arial" w:cs="Arial"/>
          <w:bCs/>
          <w:sz w:val="20"/>
          <w:szCs w:val="20"/>
        </w:rPr>
        <w:t>Martina Vysloužilová | vedoucí komunikace</w:t>
      </w:r>
    </w:p>
    <w:p w:rsidR="00644BAA" w:rsidRPr="00EC1993" w:rsidRDefault="00EC1993" w:rsidP="00EC1993">
      <w:pPr>
        <w:contextualSpacing/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Centrum popularizace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PřF</w:t>
      </w:r>
      <w:proofErr w:type="spellEnd"/>
      <w:r w:rsidR="00644BAA" w:rsidRPr="00EC1993">
        <w:rPr>
          <w:rFonts w:ascii="Arial" w:eastAsia="Times New Roman" w:hAnsi="Arial" w:cs="Arial"/>
          <w:b/>
          <w:bCs/>
          <w:sz w:val="20"/>
          <w:szCs w:val="20"/>
        </w:rPr>
        <w:br/>
      </w:r>
      <w:r w:rsidR="00644BAA" w:rsidRPr="00EC1993">
        <w:rPr>
          <w:rFonts w:ascii="Arial" w:eastAsia="Times New Roman" w:hAnsi="Arial" w:cs="Arial"/>
          <w:bCs/>
          <w:sz w:val="20"/>
          <w:szCs w:val="20"/>
        </w:rPr>
        <w:t>Univerzita Palackého v Olomouci | Pevnost poznání</w:t>
      </w:r>
      <w:r w:rsidR="00644BAA" w:rsidRPr="00EC1993">
        <w:rPr>
          <w:rFonts w:ascii="Arial" w:eastAsia="Times New Roman" w:hAnsi="Arial" w:cs="Arial"/>
          <w:b/>
          <w:bCs/>
          <w:sz w:val="20"/>
          <w:szCs w:val="20"/>
        </w:rPr>
        <w:br/>
      </w:r>
      <w:r w:rsidR="00644BAA" w:rsidRPr="00EC1993">
        <w:rPr>
          <w:rFonts w:ascii="Arial" w:eastAsia="Times New Roman" w:hAnsi="Arial" w:cs="Arial"/>
          <w:bCs/>
          <w:sz w:val="20"/>
          <w:szCs w:val="20"/>
        </w:rPr>
        <w:t xml:space="preserve">E: </w:t>
      </w:r>
      <w:hyperlink r:id="rId9" w:history="1">
        <w:r w:rsidR="00644BAA" w:rsidRPr="00EC1993">
          <w:rPr>
            <w:rStyle w:val="Hypertextovodkaz"/>
            <w:rFonts w:ascii="Arial" w:hAnsi="Arial" w:cs="Arial"/>
            <w:bCs/>
            <w:sz w:val="20"/>
            <w:szCs w:val="20"/>
          </w:rPr>
          <w:t>martina.vyslouzilova@upol.cz</w:t>
        </w:r>
      </w:hyperlink>
      <w:r w:rsidR="00644BAA" w:rsidRPr="00EC1993">
        <w:rPr>
          <w:rFonts w:ascii="Arial" w:eastAsia="Times New Roman" w:hAnsi="Arial" w:cs="Arial"/>
          <w:bCs/>
          <w:sz w:val="20"/>
          <w:szCs w:val="20"/>
        </w:rPr>
        <w:t xml:space="preserve"> | M: 603 359 126</w:t>
      </w:r>
      <w:r w:rsidR="00644BAA" w:rsidRPr="00EC1993">
        <w:rPr>
          <w:rFonts w:ascii="Arial" w:eastAsia="Times New Roman" w:hAnsi="Arial" w:cs="Arial"/>
          <w:bCs/>
          <w:sz w:val="20"/>
          <w:szCs w:val="20"/>
        </w:rPr>
        <w:br/>
      </w:r>
      <w:hyperlink r:id="rId10" w:history="1">
        <w:r w:rsidR="00644BAA" w:rsidRPr="00EC1993">
          <w:rPr>
            <w:rStyle w:val="Hypertextovodkaz"/>
            <w:rFonts w:ascii="Arial" w:hAnsi="Arial" w:cs="Arial"/>
            <w:bCs/>
            <w:sz w:val="20"/>
            <w:szCs w:val="20"/>
          </w:rPr>
          <w:t>www.pevnostpoznani.cz</w:t>
        </w:r>
      </w:hyperlink>
    </w:p>
    <w:p w:rsidR="00886BEA" w:rsidRPr="00EC1993" w:rsidRDefault="00886BEA" w:rsidP="00644BAA">
      <w:pPr>
        <w:spacing w:before="120" w:after="120" w:line="264" w:lineRule="auto"/>
        <w:rPr>
          <w:rFonts w:ascii="Arial" w:hAnsi="Arial" w:cs="Arial"/>
          <w:sz w:val="20"/>
          <w:szCs w:val="20"/>
        </w:rPr>
      </w:pPr>
    </w:p>
    <w:sectPr w:rsidR="00886BEA" w:rsidRPr="00EC1993" w:rsidSect="005020D3">
      <w:footerReference w:type="default" r:id="rId11"/>
      <w:headerReference w:type="first" r:id="rId12"/>
      <w:footerReference w:type="first" r:id="rId13"/>
      <w:pgSz w:w="11906" w:h="16838" w:code="9"/>
      <w:pgMar w:top="-1985" w:right="1418" w:bottom="1560" w:left="2268" w:header="709" w:footer="6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70" w:rsidRDefault="00342C70" w:rsidP="00F15613">
      <w:pPr>
        <w:spacing w:line="240" w:lineRule="auto"/>
      </w:pPr>
      <w:r>
        <w:separator/>
      </w:r>
    </w:p>
  </w:endnote>
  <w:endnote w:type="continuationSeparator" w:id="0">
    <w:p w:rsidR="00342C70" w:rsidRDefault="00342C70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3E6390" w:rsidRDefault="00A92C80" w:rsidP="00A92C80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E6390" w:rsidRDefault="00A92C80" w:rsidP="00A92C80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A92C80" w:rsidRPr="006C03B8" w:rsidRDefault="00A92C80" w:rsidP="00A92C80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F15613" w:rsidRPr="007C6C87" w:rsidRDefault="00A92C80" w:rsidP="00A92C80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36" w:rsidRDefault="004D7636" w:rsidP="005E1665">
    <w:pPr>
      <w:pStyle w:val="Zpat"/>
      <w:rPr>
        <w:bCs/>
      </w:rPr>
    </w:pPr>
  </w:p>
  <w:p w:rsidR="00610407" w:rsidRDefault="00610407" w:rsidP="00610407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610407" w:rsidRDefault="00610407" w:rsidP="00610407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610407" w:rsidRPr="006C03B8" w:rsidRDefault="00610407" w:rsidP="00610407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610407" w:rsidRPr="007C6C87" w:rsidRDefault="00610407" w:rsidP="00610407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70" w:rsidRDefault="00342C70" w:rsidP="00F15613">
      <w:pPr>
        <w:spacing w:line="240" w:lineRule="auto"/>
      </w:pPr>
      <w:r>
        <w:separator/>
      </w:r>
    </w:p>
  </w:footnote>
  <w:footnote w:type="continuationSeparator" w:id="0">
    <w:p w:rsidR="00342C70" w:rsidRDefault="00342C70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5B" w:rsidRDefault="008B315B">
    <w:pPr>
      <w:pStyle w:val="Zhlav"/>
      <w:rPr>
        <w:rFonts w:ascii="Arial" w:hAnsi="Arial" w:cs="Arial"/>
        <w:noProof/>
        <w:lang w:eastAsia="cs-CZ"/>
      </w:rPr>
    </w:pPr>
  </w:p>
  <w:p w:rsidR="00F15613" w:rsidRDefault="003846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139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1392" name="Obrázek 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5168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139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5B"/>
    <w:rsid w:val="00005A09"/>
    <w:rsid w:val="000155B2"/>
    <w:rsid w:val="00062265"/>
    <w:rsid w:val="0007026C"/>
    <w:rsid w:val="00074881"/>
    <w:rsid w:val="00086685"/>
    <w:rsid w:val="0009582B"/>
    <w:rsid w:val="000976B4"/>
    <w:rsid w:val="000B797C"/>
    <w:rsid w:val="000D6CF0"/>
    <w:rsid w:val="000F0D39"/>
    <w:rsid w:val="000F13EA"/>
    <w:rsid w:val="0010087B"/>
    <w:rsid w:val="00104B61"/>
    <w:rsid w:val="0010566D"/>
    <w:rsid w:val="0011512C"/>
    <w:rsid w:val="001350D0"/>
    <w:rsid w:val="00135110"/>
    <w:rsid w:val="0016154F"/>
    <w:rsid w:val="00163074"/>
    <w:rsid w:val="00194184"/>
    <w:rsid w:val="001E7947"/>
    <w:rsid w:val="001F37C5"/>
    <w:rsid w:val="002004C5"/>
    <w:rsid w:val="002048A0"/>
    <w:rsid w:val="00207E2F"/>
    <w:rsid w:val="00242BCC"/>
    <w:rsid w:val="00264AF6"/>
    <w:rsid w:val="00264EB5"/>
    <w:rsid w:val="00272400"/>
    <w:rsid w:val="00276D6B"/>
    <w:rsid w:val="002809E3"/>
    <w:rsid w:val="002B1E46"/>
    <w:rsid w:val="002D58E4"/>
    <w:rsid w:val="002E3612"/>
    <w:rsid w:val="003345E4"/>
    <w:rsid w:val="00342C70"/>
    <w:rsid w:val="00344E73"/>
    <w:rsid w:val="0036478A"/>
    <w:rsid w:val="00365E8F"/>
    <w:rsid w:val="003674E9"/>
    <w:rsid w:val="00377FF3"/>
    <w:rsid w:val="0038467D"/>
    <w:rsid w:val="003A6A38"/>
    <w:rsid w:val="003C00D8"/>
    <w:rsid w:val="003C6A5C"/>
    <w:rsid w:val="003C7C14"/>
    <w:rsid w:val="003E6390"/>
    <w:rsid w:val="003F05B0"/>
    <w:rsid w:val="00412846"/>
    <w:rsid w:val="00430F25"/>
    <w:rsid w:val="00440C32"/>
    <w:rsid w:val="00486300"/>
    <w:rsid w:val="004A0D1C"/>
    <w:rsid w:val="004B0554"/>
    <w:rsid w:val="004B4DD3"/>
    <w:rsid w:val="004B6A92"/>
    <w:rsid w:val="004D171B"/>
    <w:rsid w:val="004D7636"/>
    <w:rsid w:val="004F7B47"/>
    <w:rsid w:val="005020D3"/>
    <w:rsid w:val="00502BEF"/>
    <w:rsid w:val="00525851"/>
    <w:rsid w:val="00530091"/>
    <w:rsid w:val="00540537"/>
    <w:rsid w:val="0058158A"/>
    <w:rsid w:val="00584C16"/>
    <w:rsid w:val="005912AB"/>
    <w:rsid w:val="005D5A5D"/>
    <w:rsid w:val="005E1665"/>
    <w:rsid w:val="005E2606"/>
    <w:rsid w:val="005E387A"/>
    <w:rsid w:val="00601A5C"/>
    <w:rsid w:val="00605F18"/>
    <w:rsid w:val="00610407"/>
    <w:rsid w:val="006128EC"/>
    <w:rsid w:val="00644BAA"/>
    <w:rsid w:val="0067128B"/>
    <w:rsid w:val="00674ED6"/>
    <w:rsid w:val="00675248"/>
    <w:rsid w:val="00680944"/>
    <w:rsid w:val="006A23E8"/>
    <w:rsid w:val="006A25D5"/>
    <w:rsid w:val="006A5931"/>
    <w:rsid w:val="006B09DC"/>
    <w:rsid w:val="006B22CE"/>
    <w:rsid w:val="006B61F1"/>
    <w:rsid w:val="006C03B8"/>
    <w:rsid w:val="006D50C7"/>
    <w:rsid w:val="006E3956"/>
    <w:rsid w:val="006E6D23"/>
    <w:rsid w:val="00702C0D"/>
    <w:rsid w:val="00711FA4"/>
    <w:rsid w:val="007173B3"/>
    <w:rsid w:val="00736529"/>
    <w:rsid w:val="00741445"/>
    <w:rsid w:val="007B0E2B"/>
    <w:rsid w:val="007C6C87"/>
    <w:rsid w:val="007D7C65"/>
    <w:rsid w:val="007F6FCC"/>
    <w:rsid w:val="008143BE"/>
    <w:rsid w:val="0082165D"/>
    <w:rsid w:val="00850C99"/>
    <w:rsid w:val="0085350D"/>
    <w:rsid w:val="00862C56"/>
    <w:rsid w:val="008777B3"/>
    <w:rsid w:val="00884A7F"/>
    <w:rsid w:val="00886BEA"/>
    <w:rsid w:val="008B1205"/>
    <w:rsid w:val="008B315B"/>
    <w:rsid w:val="008C2701"/>
    <w:rsid w:val="008C3955"/>
    <w:rsid w:val="008D35BF"/>
    <w:rsid w:val="008D4CE1"/>
    <w:rsid w:val="008E27A7"/>
    <w:rsid w:val="008E3C5B"/>
    <w:rsid w:val="008E61B9"/>
    <w:rsid w:val="008E6A8F"/>
    <w:rsid w:val="008F297C"/>
    <w:rsid w:val="00900E04"/>
    <w:rsid w:val="00932459"/>
    <w:rsid w:val="00935054"/>
    <w:rsid w:val="0094509D"/>
    <w:rsid w:val="009554FB"/>
    <w:rsid w:val="00990090"/>
    <w:rsid w:val="009B1266"/>
    <w:rsid w:val="009C310C"/>
    <w:rsid w:val="009C5D69"/>
    <w:rsid w:val="009D5DD0"/>
    <w:rsid w:val="009D5E70"/>
    <w:rsid w:val="009D7182"/>
    <w:rsid w:val="009E171E"/>
    <w:rsid w:val="009E629B"/>
    <w:rsid w:val="009F2242"/>
    <w:rsid w:val="009F3F9F"/>
    <w:rsid w:val="009F5EE6"/>
    <w:rsid w:val="00A04911"/>
    <w:rsid w:val="00A5561A"/>
    <w:rsid w:val="00A62B10"/>
    <w:rsid w:val="00A72251"/>
    <w:rsid w:val="00A85522"/>
    <w:rsid w:val="00A92C80"/>
    <w:rsid w:val="00A94093"/>
    <w:rsid w:val="00AA162B"/>
    <w:rsid w:val="00AC7883"/>
    <w:rsid w:val="00AE34E6"/>
    <w:rsid w:val="00AE6398"/>
    <w:rsid w:val="00B05F83"/>
    <w:rsid w:val="00B15CD8"/>
    <w:rsid w:val="00B234EB"/>
    <w:rsid w:val="00B52715"/>
    <w:rsid w:val="00B53882"/>
    <w:rsid w:val="00B56B89"/>
    <w:rsid w:val="00B57262"/>
    <w:rsid w:val="00B600FE"/>
    <w:rsid w:val="00B702A1"/>
    <w:rsid w:val="00B73FD1"/>
    <w:rsid w:val="00B96175"/>
    <w:rsid w:val="00BD04D6"/>
    <w:rsid w:val="00BD3A50"/>
    <w:rsid w:val="00BE1819"/>
    <w:rsid w:val="00BE51AA"/>
    <w:rsid w:val="00BF49AF"/>
    <w:rsid w:val="00C03A61"/>
    <w:rsid w:val="00C154E8"/>
    <w:rsid w:val="00C32218"/>
    <w:rsid w:val="00C404C1"/>
    <w:rsid w:val="00C47E8B"/>
    <w:rsid w:val="00C634AA"/>
    <w:rsid w:val="00C6493E"/>
    <w:rsid w:val="00C72139"/>
    <w:rsid w:val="00C727B6"/>
    <w:rsid w:val="00C74486"/>
    <w:rsid w:val="00C75612"/>
    <w:rsid w:val="00C83A48"/>
    <w:rsid w:val="00C93E24"/>
    <w:rsid w:val="00CE7B57"/>
    <w:rsid w:val="00CF3D18"/>
    <w:rsid w:val="00D101EF"/>
    <w:rsid w:val="00D109CC"/>
    <w:rsid w:val="00D13E57"/>
    <w:rsid w:val="00D30DF1"/>
    <w:rsid w:val="00D364BE"/>
    <w:rsid w:val="00D4326B"/>
    <w:rsid w:val="00D61B91"/>
    <w:rsid w:val="00D62385"/>
    <w:rsid w:val="00D65B30"/>
    <w:rsid w:val="00D75DA9"/>
    <w:rsid w:val="00D9241B"/>
    <w:rsid w:val="00D955E7"/>
    <w:rsid w:val="00DB329E"/>
    <w:rsid w:val="00DC28CA"/>
    <w:rsid w:val="00DC5FA7"/>
    <w:rsid w:val="00DD5B34"/>
    <w:rsid w:val="00DE39B0"/>
    <w:rsid w:val="00DF72BE"/>
    <w:rsid w:val="00E1549E"/>
    <w:rsid w:val="00E41053"/>
    <w:rsid w:val="00E51467"/>
    <w:rsid w:val="00E6471D"/>
    <w:rsid w:val="00E825AF"/>
    <w:rsid w:val="00E84C10"/>
    <w:rsid w:val="00E94D63"/>
    <w:rsid w:val="00E971F0"/>
    <w:rsid w:val="00E97744"/>
    <w:rsid w:val="00EA41A2"/>
    <w:rsid w:val="00EA64E8"/>
    <w:rsid w:val="00EC1993"/>
    <w:rsid w:val="00EC252D"/>
    <w:rsid w:val="00EC41DF"/>
    <w:rsid w:val="00F0078F"/>
    <w:rsid w:val="00F013D0"/>
    <w:rsid w:val="00F10CBE"/>
    <w:rsid w:val="00F15613"/>
    <w:rsid w:val="00F24413"/>
    <w:rsid w:val="00F60E24"/>
    <w:rsid w:val="00F66276"/>
    <w:rsid w:val="00F81C25"/>
    <w:rsid w:val="00FB21A4"/>
    <w:rsid w:val="00FB2E70"/>
    <w:rsid w:val="00FC118A"/>
    <w:rsid w:val="00FC4314"/>
    <w:rsid w:val="00FE02FD"/>
    <w:rsid w:val="00FF050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644B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6A9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644B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6A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b.cas.cz/c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vasnickova@ueb.cas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evnostpozn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.vyslouzilova@upo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\Downloads\&#353;ablona_TZ_pr&#225;zd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šablona_TZ_prázdná_2015-09-07.dotx</Template>
  <TotalTime>4</TotalTime>
  <Pages>1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Mazochová Velena</dc:creator>
  <cp:lastModifiedBy>Bc. Martina Vysloužilová, DiS.</cp:lastModifiedBy>
  <cp:revision>5</cp:revision>
  <cp:lastPrinted>2018-03-19T09:41:00Z</cp:lastPrinted>
  <dcterms:created xsi:type="dcterms:W3CDTF">2018-03-19T15:59:00Z</dcterms:created>
  <dcterms:modified xsi:type="dcterms:W3CDTF">2018-03-20T06:01:00Z</dcterms:modified>
</cp:coreProperties>
</file>