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left"/>
        <w:rPr>
          <w:rFonts w:ascii="Arial" w:cs="Arial" w:hAnsi="Arial" w:eastAsia="Arial"/>
          <w:b w:val="1"/>
          <w:bCs w:val="1"/>
          <w:sz w:val="25"/>
          <w:szCs w:val="25"/>
        </w:rPr>
      </w:pPr>
      <w:r>
        <w:rPr>
          <w:rFonts w:ascii="Arial" w:hAnsi="Arial"/>
          <w:b w:val="1"/>
          <w:bCs w:val="1"/>
          <w:sz w:val="25"/>
          <w:szCs w:val="25"/>
          <w:rtl w:val="0"/>
        </w:rPr>
        <w:t>Mobilizace 1938. Pevnost pozn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á</w:t>
      </w:r>
      <w:r>
        <w:rPr>
          <w:rFonts w:ascii="Arial" w:hAnsi="Arial"/>
          <w:b w:val="1"/>
          <w:bCs w:val="1"/>
          <w:sz w:val="25"/>
          <w:szCs w:val="25"/>
          <w:rtl w:val="0"/>
        </w:rPr>
        <w:t>n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 xml:space="preserve">í </w:t>
      </w:r>
      <w:r>
        <w:rPr>
          <w:rFonts w:ascii="Arial" w:hAnsi="Arial"/>
          <w:b w:val="1"/>
          <w:bCs w:val="1"/>
          <w:sz w:val="25"/>
          <w:szCs w:val="25"/>
          <w:rtl w:val="0"/>
        </w:rPr>
        <w:t>zve na netradi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č</w:t>
      </w:r>
      <w:r>
        <w:rPr>
          <w:rFonts w:ascii="Arial" w:hAnsi="Arial"/>
          <w:b w:val="1"/>
          <w:bCs w:val="1"/>
          <w:sz w:val="25"/>
          <w:szCs w:val="25"/>
          <w:rtl w:val="0"/>
        </w:rPr>
        <w:t>n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 xml:space="preserve">í </w:t>
      </w:r>
      <w:r>
        <w:rPr>
          <w:rFonts w:ascii="Arial" w:hAnsi="Arial"/>
          <w:b w:val="1"/>
          <w:bCs w:val="1"/>
          <w:sz w:val="25"/>
          <w:szCs w:val="25"/>
          <w:rtl w:val="0"/>
        </w:rPr>
        <w:t>ohl</w:t>
      </w:r>
      <w:r>
        <w:rPr>
          <w:rFonts w:ascii="Arial" w:hAnsi="Arial" w:hint="default"/>
          <w:b w:val="1"/>
          <w:bCs w:val="1"/>
          <w:sz w:val="25"/>
          <w:szCs w:val="25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5"/>
          <w:szCs w:val="25"/>
          <w:rtl w:val="0"/>
        </w:rPr>
        <w:t>dnut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 xml:space="preserve">í </w:t>
      </w:r>
      <w:r>
        <w:rPr>
          <w:rFonts w:ascii="Arial" w:hAnsi="Arial"/>
          <w:b w:val="1"/>
          <w:bCs w:val="1"/>
          <w:sz w:val="25"/>
          <w:szCs w:val="25"/>
          <w:rtl w:val="0"/>
        </w:rPr>
        <w:t xml:space="preserve">do minulosti </w:t>
      </w: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Olomouc (7. z</w:t>
      </w:r>
      <w:r>
        <w:rPr>
          <w:rFonts w:ascii="Arial" w:hAnsi="Arial" w:hint="default"/>
          <w:sz w:val="20"/>
          <w:szCs w:val="20"/>
          <w:rtl w:val="0"/>
        </w:rPr>
        <w:t xml:space="preserve">áří </w:t>
      </w:r>
      <w:r>
        <w:rPr>
          <w:rFonts w:ascii="Arial" w:hAnsi="Arial"/>
          <w:sz w:val="20"/>
          <w:szCs w:val="20"/>
          <w:rtl w:val="0"/>
        </w:rPr>
        <w:t xml:space="preserve">2018) </w:t>
      </w:r>
      <w:r>
        <w:rPr>
          <w:rFonts w:ascii="Arial" w:hAnsi="Arial" w:hint="default"/>
          <w:sz w:val="20"/>
          <w:szCs w:val="20"/>
          <w:rtl w:val="0"/>
        </w:rPr>
        <w:t>–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Pevnost pozn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Univerzity Palack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</w:rPr>
        <w:t>ho 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Fonts w:ascii="Arial" w:hAnsi="Arial"/>
          <w:b w:val="1"/>
          <w:bCs w:val="1"/>
          <w:sz w:val="20"/>
          <w:szCs w:val="20"/>
          <w:rtl w:val="0"/>
        </w:rPr>
        <w:t>Olomouci zve 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</w:t>
      </w:r>
      <w:r>
        <w:rPr>
          <w:rFonts w:ascii="Arial" w:hAnsi="Arial"/>
          <w:b w:val="1"/>
          <w:bCs w:val="1"/>
          <w:sz w:val="20"/>
          <w:szCs w:val="20"/>
          <w:rtl w:val="0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vn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ky od 15.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áří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do 14.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ří</w:t>
      </w:r>
      <w:r>
        <w:rPr>
          <w:rFonts w:ascii="Arial" w:hAnsi="Arial"/>
          <w:b w:val="1"/>
          <w:bCs w:val="1"/>
          <w:sz w:val="20"/>
          <w:szCs w:val="20"/>
          <w:rtl w:val="0"/>
        </w:rPr>
        <w:t>jna 2018 na akci zam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ěř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enou na jednu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</w:rPr>
        <w:t>z nejmytizovan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ud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lost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 č</w:t>
      </w:r>
      <w:r>
        <w:rPr>
          <w:rFonts w:ascii="Arial" w:hAnsi="Arial"/>
          <w:b w:val="1"/>
          <w:bCs w:val="1"/>
          <w:sz w:val="20"/>
          <w:szCs w:val="20"/>
          <w:rtl w:val="0"/>
        </w:rPr>
        <w:t>esk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ch 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jin, tzv. Mnichovskou krizi. 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</w:t>
      </w:r>
      <w:r>
        <w:rPr>
          <w:rFonts w:ascii="Arial" w:hAnsi="Arial"/>
          <w:b w:val="1"/>
          <w:bCs w:val="1"/>
          <w:sz w:val="20"/>
          <w:szCs w:val="20"/>
          <w:rtl w:val="0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vn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ci se mohou 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ěš</w:t>
      </w:r>
      <w:r>
        <w:rPr>
          <w:rFonts w:ascii="Arial" w:hAnsi="Arial"/>
          <w:b w:val="1"/>
          <w:bCs w:val="1"/>
          <w:sz w:val="20"/>
          <w:szCs w:val="20"/>
          <w:rtl w:val="0"/>
        </w:rPr>
        <w:t>it na modely opevn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, filmov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rtl w:val="0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den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ky, uk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zky vojensk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rtl w:val="0"/>
        </w:rPr>
        <w:t>techniky, tv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Fonts w:ascii="Arial" w:hAnsi="Arial"/>
          <w:b w:val="1"/>
          <w:bCs w:val="1"/>
          <w:sz w:val="20"/>
          <w:szCs w:val="20"/>
          <w:rtl w:val="0"/>
        </w:rPr>
        <w:t>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čí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lny i 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>est nov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rtl w:val="0"/>
        </w:rPr>
        <w:t>knihy Mobilisace 1938 nakladatelstv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Extra Publishing.</w:t>
      </w:r>
    </w:p>
    <w:p>
      <w:pPr>
        <w:pStyle w:val="Normal.0"/>
        <w:shd w:val="clear" w:color="auto" w:fill="ffffff"/>
        <w:spacing w:after="0" w:line="240" w:lineRule="auto"/>
        <w:jc w:val="left"/>
        <w:rPr>
          <w:rFonts w:ascii="Arial" w:cs="Arial" w:hAnsi="Arial" w:eastAsia="Arial"/>
          <w:color w:val="1c1e21"/>
          <w:sz w:val="20"/>
          <w:szCs w:val="20"/>
          <w:u w:color="1c1e21"/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color w:val="1c1e21"/>
          <w:sz w:val="20"/>
          <w:szCs w:val="20"/>
          <w:u w:color="1c1e21"/>
        </w:rPr>
      </w:pPr>
      <w:r>
        <w:rPr>
          <w:rFonts w:ascii="Arial" w:hAnsi="Arial"/>
          <w:color w:val="1c1e21"/>
          <w:sz w:val="20"/>
          <w:szCs w:val="20"/>
          <w:u w:color="1c1e21"/>
          <w:rtl w:val="0"/>
        </w:rPr>
        <w:t xml:space="preserve">Psal se rok 1938 a 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Č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eskoslovensko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 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se ocitlo v bezprost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edn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m ohro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ž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nacistick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ho 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 xml:space="preserve">mecka. 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„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Budeme se br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nit,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“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 xml:space="preserve"> zazn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 xml:space="preserve">lo z 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ú</w:t>
      </w:r>
      <w:r>
        <w:rPr>
          <w:rFonts w:ascii="Arial" w:hAnsi="Arial"/>
          <w:color w:val="1c1e21"/>
          <w:sz w:val="20"/>
          <w:szCs w:val="20"/>
          <w:u w:color="1c1e21"/>
          <w:rtl w:val="0"/>
          <w:lang w:val="en-US"/>
        </w:rPr>
        <w:t>st p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edstavitel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ů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na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eho st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tu. Ud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losti tak vy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ú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stily ve 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eobecnou mobilizaci. Co 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echno se okolo 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odehr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lo, kolik a jak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ý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ch pevnost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í 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bylo na obranu pohrani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čí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vybudov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no a jakou m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color w:val="1c1e21"/>
          <w:sz w:val="20"/>
          <w:szCs w:val="20"/>
          <w:u w:color="1c1e21"/>
          <w:rtl w:val="0"/>
          <w:lang w:val="es-ES_tradnl"/>
        </w:rPr>
        <w:t>la arm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da techniku? Nejen na tyto ot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zky nab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dne Pevnost pozn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odpov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ěď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prost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ednictv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m bohat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 xml:space="preserve">ho programu. 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„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P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edvedeme modely p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  <w:lang w:val="da-DK"/>
        </w:rPr>
        <w:t>edv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le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č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ho pohrani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č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ho opevn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, olomouck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ho leti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t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ě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a vojensk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techniky. D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 xml:space="preserve">ky 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ú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ctyhodn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mu rozm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ru modelu olomouck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ho leti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t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ě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si 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v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t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vn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k utvo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ří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  <w:lang w:val="en-US"/>
        </w:rPr>
        <w:t>detailn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 xml:space="preserve">obraz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1c1e21"/>
          <w:sz w:val="20"/>
          <w:szCs w:val="20"/>
          <w:u w:color="1c1e21"/>
        </w:rPr>
        <w:br w:type="textWrapping"/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  <w:lang w:val="en-US"/>
        </w:rPr>
        <w:t>o p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  <w:lang w:val="da-DK"/>
        </w:rPr>
        <w:t>edv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le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č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 xml:space="preserve">m 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č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eskoslovensk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m letectvu a na objektech opevn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se sezn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m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s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 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d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ů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mysln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ý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mi inovacemi na poli opevn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i ve vztahu s na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ší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st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lou expozic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. Ta p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edstavuje v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ý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voj opevn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í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od st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ř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edov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ku a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ž 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po 19. stolet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i w:val="1"/>
          <w:iCs w:val="1"/>
          <w:color w:val="1c1e21"/>
          <w:sz w:val="20"/>
          <w:szCs w:val="20"/>
          <w:u w:color="1c1e21"/>
          <w:rtl w:val="0"/>
        </w:rPr>
        <w:t>,</w:t>
      </w:r>
      <w:r>
        <w:rPr>
          <w:rFonts w:ascii="Arial" w:hAnsi="Arial" w:hint="default"/>
          <w:i w:val="1"/>
          <w:iCs w:val="1"/>
          <w:color w:val="1c1e21"/>
          <w:sz w:val="20"/>
          <w:szCs w:val="20"/>
          <w:u w:color="1c1e21"/>
          <w:rtl w:val="0"/>
        </w:rPr>
        <w:t xml:space="preserve">“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pozval na program Tom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áš </w:t>
      </w:r>
      <w:r>
        <w:rPr>
          <w:rFonts w:ascii="Arial" w:hAnsi="Arial"/>
          <w:color w:val="1c1e21"/>
          <w:sz w:val="20"/>
          <w:szCs w:val="20"/>
          <w:u w:color="1c1e21"/>
          <w:rtl w:val="0"/>
          <w:lang w:val="nl-NL"/>
        </w:rPr>
        <w:t>Arnold, koordin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tor expozice 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color w:val="1c1e21"/>
          <w:sz w:val="20"/>
          <w:szCs w:val="20"/>
          <w:u w:color="1c1e21"/>
          <w:rtl w:val="0"/>
          <w:lang w:val="it-IT"/>
        </w:rPr>
        <w:t>da 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 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pevnosti. Z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jemci si tak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  <w:lang w:val="fr-FR"/>
        </w:rPr>
        <w:t xml:space="preserve">é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vyrob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í ř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op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ky (objekty opevn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ě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í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) nebo protitankov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  <w:lang w:val="fr-FR"/>
        </w:rPr>
        <w:t xml:space="preserve">é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je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ž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ky (v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ý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znamn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ý č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eskoslovensk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 xml:space="preserve">ý 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vyn</w:t>
      </w:r>
      <w:r>
        <w:rPr>
          <w:rFonts w:ascii="Arial" w:hAnsi="Arial" w:hint="default"/>
          <w:color w:val="1c1e21"/>
          <w:sz w:val="20"/>
          <w:szCs w:val="20"/>
          <w:u w:color="1c1e21"/>
          <w:rtl w:val="0"/>
        </w:rPr>
        <w:t>á</w:t>
      </w:r>
      <w:r>
        <w:rPr>
          <w:rFonts w:ascii="Arial" w:hAnsi="Arial"/>
          <w:color w:val="1c1e21"/>
          <w:sz w:val="20"/>
          <w:szCs w:val="20"/>
          <w:u w:color="1c1e21"/>
          <w:rtl w:val="0"/>
        </w:rPr>
        <w:t>lez).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color w:val="1c1e21"/>
          <w:sz w:val="20"/>
          <w:szCs w:val="20"/>
          <w:u w:color="1c1e21"/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color w:val="1c1e21"/>
          <w:sz w:val="20"/>
          <w:szCs w:val="20"/>
          <w:u w:color="1c1e21"/>
        </w:rPr>
      </w:pPr>
      <w:r>
        <w:rPr>
          <w:rFonts w:ascii="Arial" w:hAnsi="Arial"/>
          <w:b w:val="1"/>
          <w:bCs w:val="1"/>
          <w:color w:val="1c1e21"/>
          <w:sz w:val="20"/>
          <w:szCs w:val="20"/>
          <w:u w:color="1c1e21"/>
          <w:rtl w:val="0"/>
        </w:rPr>
        <w:t>Dobov</w:t>
      </w:r>
      <w:r>
        <w:rPr>
          <w:rFonts w:ascii="Arial" w:hAnsi="Arial" w:hint="default"/>
          <w:b w:val="1"/>
          <w:bCs w:val="1"/>
          <w:color w:val="1c1e21"/>
          <w:sz w:val="20"/>
          <w:szCs w:val="20"/>
          <w:u w:color="1c1e2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color w:val="1c1e21"/>
          <w:sz w:val="20"/>
          <w:szCs w:val="20"/>
          <w:u w:color="1c1e21"/>
          <w:rtl w:val="0"/>
        </w:rPr>
        <w:t>filmy uk</w:t>
      </w:r>
      <w:r>
        <w:rPr>
          <w:rFonts w:ascii="Arial" w:hAnsi="Arial" w:hint="default"/>
          <w:b w:val="1"/>
          <w:bCs w:val="1"/>
          <w:color w:val="1c1e21"/>
          <w:sz w:val="20"/>
          <w:szCs w:val="20"/>
          <w:u w:color="1c1e21"/>
          <w:rtl w:val="0"/>
        </w:rPr>
        <w:t xml:space="preserve">áží </w:t>
      </w:r>
      <w:r>
        <w:rPr>
          <w:rFonts w:ascii="Arial" w:hAnsi="Arial"/>
          <w:b w:val="1"/>
          <w:bCs w:val="1"/>
          <w:color w:val="1c1e21"/>
          <w:sz w:val="20"/>
          <w:szCs w:val="20"/>
          <w:u w:color="1c1e21"/>
          <w:rtl w:val="0"/>
        </w:rPr>
        <w:t>odli</w:t>
      </w:r>
      <w:r>
        <w:rPr>
          <w:rFonts w:ascii="Arial" w:hAnsi="Arial" w:hint="default"/>
          <w:b w:val="1"/>
          <w:bCs w:val="1"/>
          <w:color w:val="1c1e21"/>
          <w:sz w:val="20"/>
          <w:szCs w:val="20"/>
          <w:u w:color="1c1e21"/>
          <w:rtl w:val="0"/>
        </w:rPr>
        <w:t>š</w:t>
      </w:r>
      <w:r>
        <w:rPr>
          <w:rFonts w:ascii="Arial" w:hAnsi="Arial"/>
          <w:b w:val="1"/>
          <w:bCs w:val="1"/>
          <w:color w:val="1c1e21"/>
          <w:sz w:val="20"/>
          <w:szCs w:val="20"/>
          <w:u w:color="1c1e21"/>
          <w:rtl w:val="0"/>
        </w:rPr>
        <w:t>n</w:t>
      </w:r>
      <w:r>
        <w:rPr>
          <w:rFonts w:ascii="Arial" w:hAnsi="Arial" w:hint="default"/>
          <w:b w:val="1"/>
          <w:bCs w:val="1"/>
          <w:color w:val="1c1e21"/>
          <w:sz w:val="20"/>
          <w:szCs w:val="20"/>
          <w:u w:color="1c1e21"/>
          <w:rtl w:val="0"/>
        </w:rPr>
        <w:t xml:space="preserve">ý </w:t>
      </w:r>
      <w:r>
        <w:rPr>
          <w:rFonts w:ascii="Arial" w:hAnsi="Arial"/>
          <w:b w:val="1"/>
          <w:bCs w:val="1"/>
          <w:color w:val="1c1e21"/>
          <w:sz w:val="20"/>
          <w:szCs w:val="20"/>
          <w:u w:color="1c1e21"/>
          <w:rtl w:val="0"/>
        </w:rPr>
        <w:t>pohled na mnichovskou krizi</w:t>
      </w: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color w:val="1c1e21"/>
          <w:sz w:val="20"/>
          <w:szCs w:val="20"/>
          <w:u w:color="1c1e21"/>
        </w:rPr>
      </w:pPr>
    </w:p>
    <w:p>
      <w:pPr>
        <w:pStyle w:val="Normal.0"/>
        <w:shd w:val="clear" w:color="auto" w:fill="ffffff"/>
        <w:spacing w:after="0" w:line="240" w:lineRule="auto"/>
        <w:rPr>
          <w:rFonts w:ascii="Arial" w:cs="Arial" w:hAnsi="Arial" w:eastAsia="Arial"/>
          <w:color w:val="1c1e21"/>
          <w:sz w:val="20"/>
          <w:szCs w:val="20"/>
          <w:u w:color="1c1e21"/>
        </w:rPr>
      </w:pPr>
      <w:r>
        <w:rPr>
          <w:rFonts w:ascii="Arial" w:hAnsi="Arial"/>
          <w:sz w:val="20"/>
          <w:szCs w:val="20"/>
          <w:shd w:val="clear" w:color="auto" w:fill="ffffff"/>
          <w:rtl w:val="0"/>
        </w:rPr>
        <w:t>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ý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pt-PT"/>
        </w:rPr>
        <w:t>m populariza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č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ho centra akci 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ř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ipravilo ve spolupr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ci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 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Fort Models, rodinnou firmou Pavla Samka produkuj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drov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n-US"/>
        </w:rPr>
        <w:t xml:space="preserve">modely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č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eskoslovensk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ho opevn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, a spolkem Aviatik-cs</w:t>
      </w:r>
      <w:r>
        <w:rPr>
          <w:rFonts w:ascii="Arial" w:hAnsi="Arial"/>
          <w:i w:val="1"/>
          <w:iCs w:val="1"/>
          <w:sz w:val="20"/>
          <w:szCs w:val="20"/>
          <w:shd w:val="clear" w:color="auto" w:fill="ffffff"/>
          <w:rtl w:val="0"/>
        </w:rPr>
        <w:t xml:space="preserve">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Olomouc. Ten se zam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ěř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uje na leteckou historii a model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ář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skou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č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innost. Krom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ě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model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ů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bude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shd w:val="clear" w:color="auto" w:fill="ffffff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v pevnosti i bohat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ý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interaktivn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program zahrnuj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dobov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ý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den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ky a archivn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b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ry britsk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provenience, kter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ukazuj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rn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ě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odli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ý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pohled na mnichovskou krizi, ne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ž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na jak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ý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jsme zvykl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. D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ky tomu si 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v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vn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ci uv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dom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í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, jak si ka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ž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d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 xml:space="preserve">ý 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st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t, kter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ho se krize 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ý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kala, tuto d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jinnou ud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lost vykl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dal odli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š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>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</w:rPr>
        <w:t>ě</w:t>
      </w:r>
      <w:r>
        <w:rPr>
          <w:rFonts w:ascii="Arial" w:hAnsi="Arial"/>
          <w:sz w:val="20"/>
          <w:szCs w:val="20"/>
          <w:shd w:val="clear" w:color="auto" w:fill="ffffff"/>
          <w:rtl w:val="0"/>
        </w:rPr>
        <w:t xml:space="preserve">. 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> 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Pevnosti pozn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pok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t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>ý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pravnou publikaci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mci programu se 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ned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ě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li 23. z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áří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ve 14 hodin 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edstav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kniha Mobilizace ve fotografii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0"/>
          <w:szCs w:val="20"/>
          <w:u w:color="000000"/>
        </w:rPr>
        <w:br w:type="textWrapping"/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a uskute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č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se tak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k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fr-FR"/>
        </w:rPr>
        <w:t>est 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ý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pravn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publikace Mobilisace 1938. Mezi voj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ky i civiln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obyvatele 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doby se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č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ten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ář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i knihy 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enesou d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í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ky des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í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tk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pt-PT"/>
        </w:rPr>
        <w:t>m 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ilo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ž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ý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ch dobov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ý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sv-SE"/>
        </w:rPr>
        <w:t>ch artefakt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ů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, kter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jsou t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m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ěř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ž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dy 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ě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rnou kopi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it-IT"/>
        </w:rPr>
        <w:t>origin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ů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. 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„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Najdete mezi nimi 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vod na obsluhu plynov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masky nebo pokyny civiln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ochrany, jak se chr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nit p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ed bombardov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m a plynov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ý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 xml:space="preserve">m 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ú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tokem. Realitu boj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 xml:space="preserve">ů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s nacistick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ý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mi z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kodn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ky dokumentuj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autentick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 xml:space="preserve">á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de-DE"/>
        </w:rPr>
        <w:t>hl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í č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i p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ří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kazy ur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č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en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velitel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m pevnostn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ch objekt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. Unik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tn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stavebn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pl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ny pevnostn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í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ho objektu jsou d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kazem d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myslnosti obr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nc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>ů</w:t>
      </w:r>
      <w:r>
        <w:rPr>
          <w:rFonts w:ascii="Arial" w:hAnsi="Arial"/>
          <w:i w:val="1"/>
          <w:iCs w:val="1"/>
          <w:color w:val="000000"/>
          <w:sz w:val="20"/>
          <w:szCs w:val="20"/>
          <w:u w:color="000000"/>
          <w:rtl w:val="0"/>
        </w:rPr>
        <w:t>,</w:t>
      </w:r>
      <w:r>
        <w:rPr>
          <w:rFonts w:ascii="Arial" w:hAnsi="Arial" w:hint="default"/>
          <w:i w:val="1"/>
          <w:iCs w:val="1"/>
          <w:color w:val="000000"/>
          <w:sz w:val="20"/>
          <w:szCs w:val="20"/>
          <w:u w:color="000000"/>
          <w:rtl w:val="0"/>
        </w:rPr>
        <w:t xml:space="preserve">“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ibl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íž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il obsah knihy Pavel Posp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íš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il, 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editel nakladatelstv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Extra Publishing, kter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ý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publikace osobn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ě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edstav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spolu s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editorem Martinem Brabcem a autorem fotografick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kn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íž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ky Ji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ří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de-DE"/>
        </w:rPr>
        <w:t>m Such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>á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>nkem.</w:t>
      </w:r>
    </w:p>
    <w:p>
      <w:pPr>
        <w:pStyle w:val="Normal.0"/>
        <w:spacing w:after="200"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200" w:line="276" w:lineRule="auto"/>
        <w:rPr>
          <w:rStyle w:val="None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ce o programu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"http://www.pevnostpoznani.cz"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www.pevnostpoznani.cz</w:t>
      </w:r>
      <w:r>
        <w:rPr/>
        <w:fldChar w:fldCharType="end" w:fldLock="0"/>
      </w:r>
      <w:r>
        <w:rPr>
          <w:rStyle w:val="None"/>
          <w:rFonts w:ascii="Arial" w:hAnsi="Arial"/>
          <w:sz w:val="20"/>
          <w:szCs w:val="20"/>
          <w:rtl w:val="0"/>
        </w:rPr>
        <w:t xml:space="preserve"> </w:t>
      </w:r>
    </w:p>
    <w:p>
      <w:pPr>
        <w:pStyle w:val="Normal.0"/>
        <w:spacing w:after="200" w:line="276" w:lineRule="auto"/>
        <w:jc w:val="lef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200" w:line="276" w:lineRule="auto"/>
        <w:jc w:val="left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</w:rPr>
        <w:t>Kontaktn</w:t>
      </w:r>
      <w:r>
        <w:rPr>
          <w:rStyle w:val="None"/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None"/>
          <w:rFonts w:ascii="Arial" w:hAnsi="Arial"/>
          <w:b w:val="1"/>
          <w:bCs w:val="1"/>
          <w:sz w:val="20"/>
          <w:szCs w:val="20"/>
          <w:rtl w:val="0"/>
        </w:rPr>
        <w:t>osoba: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None"/>
          <w:rFonts w:ascii="Arial" w:hAnsi="Arial"/>
          <w:sz w:val="20"/>
          <w:szCs w:val="20"/>
          <w:rtl w:val="0"/>
        </w:rPr>
        <w:t>Martina Vyslou</w:t>
      </w:r>
      <w:r>
        <w:rPr>
          <w:rStyle w:val="None"/>
          <w:rFonts w:ascii="Arial" w:hAnsi="Arial" w:hint="default"/>
          <w:sz w:val="20"/>
          <w:szCs w:val="20"/>
          <w:rtl w:val="0"/>
        </w:rPr>
        <w:t>ž</w:t>
      </w:r>
      <w:r>
        <w:rPr>
          <w:rStyle w:val="None"/>
          <w:rFonts w:ascii="Arial" w:hAnsi="Arial"/>
          <w:sz w:val="20"/>
          <w:szCs w:val="20"/>
          <w:rtl w:val="0"/>
        </w:rPr>
        <w:t>ilov</w:t>
      </w:r>
      <w:r>
        <w:rPr>
          <w:rStyle w:val="None"/>
          <w:rFonts w:ascii="Arial" w:hAnsi="Arial" w:hint="default"/>
          <w:sz w:val="20"/>
          <w:szCs w:val="20"/>
          <w:rtl w:val="0"/>
        </w:rPr>
        <w:t xml:space="preserve">á </w:t>
      </w:r>
      <w:r>
        <w:rPr>
          <w:rStyle w:val="None"/>
          <w:rFonts w:ascii="Arial" w:hAnsi="Arial"/>
          <w:sz w:val="20"/>
          <w:szCs w:val="20"/>
          <w:rtl w:val="0"/>
        </w:rPr>
        <w:t>| vedouc</w:t>
      </w:r>
      <w:r>
        <w:rPr>
          <w:rStyle w:val="None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None"/>
          <w:rFonts w:ascii="Arial" w:hAnsi="Arial"/>
          <w:sz w:val="20"/>
          <w:szCs w:val="20"/>
          <w:rtl w:val="0"/>
        </w:rPr>
        <w:t>komunikace</w:t>
      </w:r>
    </w:p>
    <w:p>
      <w:pPr>
        <w:pStyle w:val="Normal.0"/>
        <w:spacing w:before="120" w:line="264" w:lineRule="auto"/>
        <w:jc w:val="left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</w:rPr>
        <w:t>Centrum popularizace P</w:t>
      </w:r>
      <w:r>
        <w:rPr>
          <w:rStyle w:val="None"/>
          <w:rFonts w:ascii="Arial" w:hAnsi="Arial" w:hint="default"/>
          <w:sz w:val="20"/>
          <w:szCs w:val="20"/>
          <w:rtl w:val="0"/>
        </w:rPr>
        <w:t>ř</w:t>
      </w:r>
      <w:r>
        <w:rPr>
          <w:rStyle w:val="None"/>
          <w:rFonts w:ascii="Arial" w:hAnsi="Arial"/>
          <w:sz w:val="20"/>
          <w:szCs w:val="20"/>
          <w:rtl w:val="0"/>
        </w:rPr>
        <w:t>F | Pevnost pozn</w:t>
      </w:r>
      <w:r>
        <w:rPr>
          <w:rStyle w:val="None"/>
          <w:rFonts w:ascii="Arial" w:hAnsi="Arial" w:hint="default"/>
          <w:sz w:val="20"/>
          <w:szCs w:val="20"/>
          <w:rtl w:val="0"/>
        </w:rPr>
        <w:t>á</w:t>
      </w:r>
      <w:r>
        <w:rPr>
          <w:rStyle w:val="None"/>
          <w:rFonts w:ascii="Arial" w:hAnsi="Arial"/>
          <w:sz w:val="20"/>
          <w:szCs w:val="20"/>
          <w:rtl w:val="0"/>
        </w:rPr>
        <w:t>n</w:t>
      </w:r>
      <w:r>
        <w:rPr>
          <w:rStyle w:val="None"/>
          <w:rFonts w:ascii="Arial" w:hAnsi="Arial" w:hint="default"/>
          <w:sz w:val="20"/>
          <w:szCs w:val="20"/>
          <w:rtl w:val="0"/>
        </w:rPr>
        <w:t>í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None"/>
          <w:rFonts w:ascii="Arial" w:hAnsi="Arial"/>
          <w:sz w:val="20"/>
          <w:szCs w:val="20"/>
          <w:rtl w:val="0"/>
        </w:rPr>
        <w:t>Univerzita Palack</w:t>
      </w:r>
      <w:r>
        <w:rPr>
          <w:rStyle w:val="None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one"/>
          <w:rFonts w:ascii="Arial" w:hAnsi="Arial"/>
          <w:sz w:val="20"/>
          <w:szCs w:val="20"/>
          <w:rtl w:val="0"/>
        </w:rPr>
        <w:t>ho v</w:t>
      </w:r>
      <w:r>
        <w:rPr>
          <w:rStyle w:val="None"/>
          <w:rFonts w:ascii="Arial" w:hAnsi="Arial" w:hint="default"/>
          <w:sz w:val="20"/>
          <w:szCs w:val="20"/>
          <w:rtl w:val="0"/>
        </w:rPr>
        <w:t> </w:t>
      </w:r>
      <w:r>
        <w:rPr>
          <w:rStyle w:val="None"/>
          <w:rFonts w:ascii="Arial" w:hAnsi="Arial"/>
          <w:sz w:val="20"/>
          <w:szCs w:val="20"/>
          <w:rtl w:val="0"/>
        </w:rPr>
        <w:t xml:space="preserve">Olomouci </w:t>
      </w:r>
    </w:p>
    <w:p>
      <w:pPr>
        <w:pStyle w:val="Normal.0"/>
        <w:spacing w:line="240" w:lineRule="auto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  <w:rtl w:val="0"/>
        </w:rPr>
        <w:t xml:space="preserve">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"mailto:martina.vyslouzilova@upol.cz"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martina.vyslouzilova@upol.cz</w:t>
      </w:r>
      <w:r>
        <w:rPr/>
        <w:fldChar w:fldCharType="end" w:fldLock="0"/>
      </w:r>
      <w:r>
        <w:rPr>
          <w:rStyle w:val="None"/>
          <w:rFonts w:ascii="Arial" w:hAnsi="Arial"/>
          <w:sz w:val="20"/>
          <w:szCs w:val="20"/>
          <w:rtl w:val="0"/>
        </w:rPr>
        <w:t xml:space="preserve"> | M: 603</w:t>
      </w:r>
      <w:r>
        <w:rPr>
          <w:rStyle w:val="None"/>
          <w:rFonts w:ascii="Arial" w:hAnsi="Arial" w:hint="default"/>
          <w:sz w:val="20"/>
          <w:szCs w:val="20"/>
          <w:rtl w:val="0"/>
        </w:rPr>
        <w:t> </w:t>
      </w:r>
      <w:r>
        <w:rPr>
          <w:rStyle w:val="None"/>
          <w:rFonts w:ascii="Arial" w:hAnsi="Arial"/>
          <w:sz w:val="20"/>
          <w:szCs w:val="20"/>
          <w:rtl w:val="0"/>
        </w:rPr>
        <w:t>359</w:t>
      </w:r>
      <w:r>
        <w:rPr>
          <w:rStyle w:val="None"/>
          <w:rFonts w:ascii="Arial" w:hAnsi="Arial" w:hint="default"/>
          <w:sz w:val="20"/>
          <w:szCs w:val="20"/>
          <w:rtl w:val="0"/>
        </w:rPr>
        <w:t> </w:t>
      </w:r>
      <w:r>
        <w:rPr>
          <w:rStyle w:val="None"/>
          <w:rFonts w:ascii="Arial" w:hAnsi="Arial"/>
          <w:sz w:val="20"/>
          <w:szCs w:val="20"/>
          <w:rtl w:val="0"/>
        </w:rPr>
        <w:t>126</w:t>
      </w:r>
    </w:p>
    <w:p>
      <w:pPr>
        <w:pStyle w:val="Normal.0"/>
        <w:spacing w:before="120" w:line="240" w:lineRule="auto"/>
        <w:jc w:val="left"/>
      </w:pPr>
      <w:r>
        <w:rPr>
          <w:rStyle w:val="None"/>
          <w:rFonts w:ascii="Arial" w:cs="Arial" w:hAnsi="Arial" w:eastAsia="Arial"/>
          <w:sz w:val="20"/>
          <w:szCs w:val="2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0" w:right="1418" w:bottom="1843" w:left="2268" w:header="709" w:footer="85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194"/>
        <w:tab w:val="clear" w:pos="9072"/>
      </w:tabs>
    </w:pPr>
  </w:p>
  <w:p>
    <w:pPr>
      <w:pStyle w:val="footer"/>
      <w:tabs>
        <w:tab w:val="right" w:pos="8194"/>
        <w:tab w:val="clear" w:pos="9072"/>
      </w:tabs>
    </w:pPr>
  </w:p>
  <w:p>
    <w:pPr>
      <w:pStyle w:val="footer"/>
      <w:tabs>
        <w:tab w:val="right" w:pos="8194"/>
        <w:tab w:val="clear" w:pos="9072"/>
      </w:tabs>
    </w:pPr>
    <w:r>
      <w:rPr>
        <w:rtl w:val="0"/>
        <w:lang w:val="it-IT"/>
      </w:rPr>
      <w:t>Gabriela S</w:t>
    </w:r>
    <w:r>
      <w:rPr>
        <w:rtl w:val="0"/>
      </w:rPr>
      <w:t>ý</w:t>
    </w:r>
    <w:r>
      <w:rPr>
        <w:rtl w:val="0"/>
      </w:rPr>
      <w:t>korov</w:t>
    </w:r>
    <w:r>
      <w:rPr>
        <w:rtl w:val="0"/>
      </w:rPr>
      <w:t xml:space="preserve">á </w:t>
    </w:r>
    <w:r>
      <w:rPr>
        <w:rtl w:val="0"/>
      </w:rPr>
      <w:t>Dvorn</w:t>
    </w:r>
    <w:r>
      <w:rPr>
        <w:rtl w:val="0"/>
      </w:rPr>
      <w:t>í</w:t>
    </w:r>
    <w:r>
      <w:rPr>
        <w:rtl w:val="0"/>
      </w:rPr>
      <w:t>kov</w:t>
    </w:r>
    <w:r>
      <w:rPr>
        <w:rtl w:val="0"/>
      </w:rPr>
      <w:t xml:space="preserve">á </w:t>
    </w:r>
    <w:r>
      <w:rPr>
        <w:rtl w:val="0"/>
      </w:rPr>
      <w:t>I tiskov</w:t>
    </w:r>
    <w:r>
      <w:rPr>
        <w:rtl w:val="0"/>
      </w:rPr>
      <w:t xml:space="preserve">á </w:t>
    </w:r>
    <w:r>
      <w:rPr>
        <w:rtl w:val="0"/>
      </w:rPr>
      <w:t>mluv</w:t>
    </w:r>
    <w:r>
      <w:rPr>
        <w:rtl w:val="0"/>
      </w:rPr>
      <w:t>čí</w:t>
    </w:r>
  </w:p>
  <w:p>
    <w:pPr>
      <w:pStyle w:val="footer"/>
      <w:tabs>
        <w:tab w:val="right" w:pos="8194"/>
        <w:tab w:val="clear" w:pos="9072"/>
      </w:tabs>
    </w:pPr>
    <w:r>
      <w:rPr>
        <w:rtl w:val="0"/>
      </w:rPr>
      <w:t>Univerzita Palack</w:t>
    </w:r>
    <w:r>
      <w:rPr>
        <w:rtl w:val="0"/>
        <w:lang w:val="fr-FR"/>
      </w:rPr>
      <w:t>é</w:t>
    </w:r>
    <w:r>
      <w:rPr>
        <w:rtl w:val="0"/>
      </w:rPr>
      <w:t>ho v Olomouci | odd</w:t>
    </w:r>
    <w:r>
      <w:rPr>
        <w:rtl w:val="0"/>
      </w:rPr>
      <w:t>ě</w:t>
    </w:r>
    <w:r>
      <w:rPr>
        <w:rtl w:val="0"/>
      </w:rPr>
      <w:t>len</w:t>
    </w:r>
    <w:r>
      <w:rPr>
        <w:rtl w:val="0"/>
      </w:rPr>
      <w:t xml:space="preserve">í </w:t>
    </w:r>
    <w:r>
      <w:rPr>
        <w:rtl w:val="0"/>
      </w:rPr>
      <w:t>komunikace</w:t>
    </w:r>
  </w:p>
  <w:p>
    <w:pPr>
      <w:pStyle w:val="footer"/>
      <w:tabs>
        <w:tab w:val="right" w:pos="8194"/>
        <w:tab w:val="clear" w:pos="9072"/>
      </w:tabs>
    </w:pPr>
    <w:r>
      <w:rPr>
        <w:rtl w:val="0"/>
      </w:rPr>
      <w:t>E: gabriela.sykorova@upol.cz | T: 585 631 020 I M: 733 690 461</w:t>
    </w:r>
  </w:p>
  <w:p>
    <w:pPr>
      <w:pStyle w:val="footer"/>
      <w:tabs>
        <w:tab w:val="right" w:pos="8194"/>
        <w:tab w:val="clear" w:pos="9072"/>
      </w:tabs>
    </w:pPr>
    <w:r>
      <w:rPr>
        <w:b w:val="1"/>
        <w:bCs w:val="1"/>
        <w:rtl w:val="0"/>
      </w:rPr>
      <w:t>www.upol.cz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194"/>
        <w:tab w:val="clear" w:pos="9072"/>
      </w:tabs>
    </w:pPr>
  </w:p>
  <w:p>
    <w:pPr>
      <w:pStyle w:val="footer"/>
      <w:tabs>
        <w:tab w:val="right" w:pos="8194"/>
        <w:tab w:val="clear" w:pos="9072"/>
      </w:tabs>
    </w:pPr>
  </w:p>
  <w:p>
    <w:pPr>
      <w:pStyle w:val="footer"/>
      <w:tabs>
        <w:tab w:val="right" w:pos="8194"/>
        <w:tab w:val="clear" w:pos="9072"/>
      </w:tabs>
    </w:pPr>
  </w:p>
  <w:p>
    <w:pPr>
      <w:pStyle w:val="footer"/>
      <w:tabs>
        <w:tab w:val="right" w:pos="8194"/>
        <w:tab w:val="clear" w:pos="9072"/>
      </w:tabs>
    </w:pPr>
    <w:r>
      <w:rPr>
        <w:rtl w:val="0"/>
        <w:lang w:val="it-IT"/>
      </w:rPr>
      <w:t>Gabriela S</w:t>
    </w:r>
    <w:r>
      <w:rPr>
        <w:rtl w:val="0"/>
      </w:rPr>
      <w:t>ý</w:t>
    </w:r>
    <w:r>
      <w:rPr>
        <w:rtl w:val="0"/>
      </w:rPr>
      <w:t>korov</w:t>
    </w:r>
    <w:r>
      <w:rPr>
        <w:rtl w:val="0"/>
      </w:rPr>
      <w:t xml:space="preserve">á </w:t>
    </w:r>
    <w:r>
      <w:rPr>
        <w:rtl w:val="0"/>
      </w:rPr>
      <w:t>Dvorn</w:t>
    </w:r>
    <w:r>
      <w:rPr>
        <w:rtl w:val="0"/>
      </w:rPr>
      <w:t>í</w:t>
    </w:r>
    <w:r>
      <w:rPr>
        <w:rtl w:val="0"/>
      </w:rPr>
      <w:t>kov</w:t>
    </w:r>
    <w:r>
      <w:rPr>
        <w:rtl w:val="0"/>
      </w:rPr>
      <w:t xml:space="preserve">á </w:t>
    </w:r>
    <w:r>
      <w:rPr>
        <w:rtl w:val="0"/>
      </w:rPr>
      <w:t>I tiskov</w:t>
    </w:r>
    <w:r>
      <w:rPr>
        <w:rtl w:val="0"/>
      </w:rPr>
      <w:t xml:space="preserve">á </w:t>
    </w:r>
    <w:r>
      <w:rPr>
        <w:rtl w:val="0"/>
      </w:rPr>
      <w:t>mluv</w:t>
    </w:r>
    <w:r>
      <w:rPr>
        <w:rtl w:val="0"/>
      </w:rPr>
      <w:t>čí</w:t>
    </w:r>
  </w:p>
  <w:p>
    <w:pPr>
      <w:pStyle w:val="footer"/>
      <w:tabs>
        <w:tab w:val="right" w:pos="8194"/>
        <w:tab w:val="clear" w:pos="9072"/>
      </w:tabs>
    </w:pPr>
    <w:r>
      <w:rPr>
        <w:rtl w:val="0"/>
      </w:rPr>
      <w:t>Univerzita Palack</w:t>
    </w:r>
    <w:r>
      <w:rPr>
        <w:rtl w:val="0"/>
        <w:lang w:val="fr-FR"/>
      </w:rPr>
      <w:t>é</w:t>
    </w:r>
    <w:r>
      <w:rPr>
        <w:rtl w:val="0"/>
      </w:rPr>
      <w:t>ho v Olomouci | odd</w:t>
    </w:r>
    <w:r>
      <w:rPr>
        <w:rtl w:val="0"/>
      </w:rPr>
      <w:t>ě</w:t>
    </w:r>
    <w:r>
      <w:rPr>
        <w:rtl w:val="0"/>
      </w:rPr>
      <w:t>len</w:t>
    </w:r>
    <w:r>
      <w:rPr>
        <w:rtl w:val="0"/>
      </w:rPr>
      <w:t xml:space="preserve">í </w:t>
    </w:r>
    <w:r>
      <w:rPr>
        <w:rtl w:val="0"/>
      </w:rPr>
      <w:t>komunikace</w:t>
    </w:r>
  </w:p>
  <w:p>
    <w:pPr>
      <w:pStyle w:val="footer"/>
      <w:tabs>
        <w:tab w:val="right" w:pos="8194"/>
        <w:tab w:val="clear" w:pos="9072"/>
      </w:tabs>
    </w:pPr>
    <w:r>
      <w:rPr>
        <w:rtl w:val="0"/>
      </w:rPr>
      <w:t>E: gabriela.sykorova@upol.cz | T: 585 631 020 I M: 733 690 461</w:t>
    </w:r>
  </w:p>
  <w:p>
    <w:pPr>
      <w:pStyle w:val="footer"/>
      <w:tabs>
        <w:tab w:val="right" w:pos="8194"/>
        <w:tab w:val="clear" w:pos="9072"/>
      </w:tabs>
    </w:pPr>
    <w:r>
      <w:rPr>
        <w:b w:val="1"/>
        <w:bCs w:val="1"/>
        <w:rtl w:val="0"/>
      </w:rPr>
      <w:t>www.upol.cz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19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1735455</wp:posOffset>
          </wp:positionH>
          <wp:positionV relativeFrom="page">
            <wp:posOffset>2228215</wp:posOffset>
          </wp:positionV>
          <wp:extent cx="1087120" cy="154940"/>
          <wp:effectExtent l="0" t="0" r="0" b="0"/>
          <wp:wrapNone/>
          <wp:docPr id="1073741825" name="officeArt object" descr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5" descr="Obrázek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20" cy="154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742314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None/>
          <wp:docPr id="1073741826" name="officeArt object" descr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0" descr="Obrázek 1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0" cy="711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6906259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1073741827" name="officeArt object" descr="Obráze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8" descr="Obrázek 8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" cy="19831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00" w:lineRule="exact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f4c4d"/>
      <w:spacing w:val="0"/>
      <w:kern w:val="0"/>
      <w:position w:val="0"/>
      <w:sz w:val="16"/>
      <w:szCs w:val="16"/>
      <w:u w:val="none" w:color="4f4c4d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olor w:val="0000ff"/>
      <w:sz w:val="20"/>
      <w:szCs w:val="20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