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3C" w:rsidRDefault="0052683C">
      <w:pPr>
        <w:spacing w:before="120" w:line="264" w:lineRule="auto"/>
        <w:jc w:val="left"/>
        <w:rPr>
          <w:rFonts w:ascii="Arial" w:eastAsia="Arial" w:hAnsi="Arial" w:cs="Arial"/>
        </w:rPr>
      </w:pPr>
    </w:p>
    <w:p w:rsidR="0052683C" w:rsidRDefault="0052683C">
      <w:pPr>
        <w:spacing w:before="120" w:line="264" w:lineRule="auto"/>
        <w:jc w:val="left"/>
        <w:rPr>
          <w:rFonts w:ascii="Arial" w:eastAsia="Arial" w:hAnsi="Arial" w:cs="Arial"/>
        </w:rPr>
      </w:pPr>
    </w:p>
    <w:p w:rsidR="0052683C" w:rsidRDefault="0052683C">
      <w:pPr>
        <w:spacing w:before="120" w:line="264" w:lineRule="auto"/>
        <w:jc w:val="left"/>
        <w:rPr>
          <w:rFonts w:ascii="Arial" w:eastAsia="Arial" w:hAnsi="Arial" w:cs="Arial"/>
        </w:rPr>
      </w:pPr>
    </w:p>
    <w:p w:rsidR="0052683C" w:rsidRDefault="0052683C">
      <w:pPr>
        <w:spacing w:before="120" w:line="264" w:lineRule="auto"/>
        <w:jc w:val="left"/>
        <w:rPr>
          <w:rFonts w:ascii="Arial" w:eastAsia="Arial" w:hAnsi="Arial" w:cs="Arial"/>
        </w:rPr>
      </w:pPr>
    </w:p>
    <w:p w:rsidR="0052683C" w:rsidRDefault="0052683C">
      <w:pPr>
        <w:spacing w:before="120" w:line="264" w:lineRule="auto"/>
        <w:jc w:val="left"/>
        <w:rPr>
          <w:rFonts w:ascii="Arial" w:eastAsia="Arial" w:hAnsi="Arial" w:cs="Arial"/>
        </w:rPr>
      </w:pPr>
    </w:p>
    <w:p w:rsidR="0052683C" w:rsidRDefault="0052683C">
      <w:pPr>
        <w:spacing w:before="120" w:line="264" w:lineRule="auto"/>
        <w:jc w:val="left"/>
        <w:rPr>
          <w:rFonts w:ascii="Arial" w:eastAsia="Arial" w:hAnsi="Arial" w:cs="Arial"/>
        </w:rPr>
      </w:pPr>
    </w:p>
    <w:p w:rsidR="0052683C" w:rsidRDefault="0052683C">
      <w:pPr>
        <w:spacing w:before="120" w:line="264" w:lineRule="auto"/>
        <w:jc w:val="left"/>
        <w:rPr>
          <w:rFonts w:ascii="Arial" w:eastAsia="Arial" w:hAnsi="Arial" w:cs="Arial"/>
        </w:rPr>
      </w:pPr>
    </w:p>
    <w:p w:rsidR="0052683C" w:rsidRDefault="0052683C">
      <w:pPr>
        <w:spacing w:after="0" w:line="240" w:lineRule="auto"/>
        <w:jc w:val="left"/>
        <w:rPr>
          <w:rFonts w:ascii="Arial" w:eastAsia="Arial" w:hAnsi="Arial" w:cs="Arial"/>
        </w:rPr>
      </w:pPr>
    </w:p>
    <w:p w:rsidR="0052683C" w:rsidRDefault="0052683C">
      <w:pPr>
        <w:spacing w:after="0" w:line="240" w:lineRule="auto"/>
        <w:jc w:val="left"/>
        <w:rPr>
          <w:rFonts w:ascii="Arial" w:eastAsia="Arial" w:hAnsi="Arial" w:cs="Arial"/>
        </w:rPr>
      </w:pPr>
    </w:p>
    <w:p w:rsidR="0052683C" w:rsidRDefault="008019C8">
      <w:pPr>
        <w:spacing w:after="0" w:line="240" w:lineRule="auto"/>
        <w:jc w:val="lef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Jak si </w:t>
      </w:r>
      <w:proofErr w:type="spellStart"/>
      <w:r>
        <w:rPr>
          <w:rFonts w:ascii="Arial" w:hAnsi="Arial"/>
          <w:b/>
          <w:bCs/>
        </w:rPr>
        <w:t>u</w:t>
      </w:r>
      <w:r>
        <w:rPr>
          <w:rFonts w:ascii="Arial" w:hAnsi="Arial"/>
          <w:b/>
          <w:bCs/>
        </w:rPr>
        <w:t>ží</w:t>
      </w:r>
      <w:proofErr w:type="spellEnd"/>
      <w:r>
        <w:rPr>
          <w:rFonts w:ascii="Arial" w:hAnsi="Arial"/>
          <w:b/>
          <w:bCs/>
          <w:lang w:val="en-US"/>
        </w:rPr>
        <w:t xml:space="preserve">t </w:t>
      </w:r>
      <w:proofErr w:type="spellStart"/>
      <w:r>
        <w:rPr>
          <w:rFonts w:ascii="Arial" w:hAnsi="Arial"/>
          <w:b/>
          <w:bCs/>
          <w:lang w:val="en-US"/>
        </w:rPr>
        <w:t>st</w:t>
      </w:r>
      <w:r>
        <w:rPr>
          <w:rFonts w:ascii="Arial" w:hAnsi="Arial"/>
          <w:b/>
          <w:bCs/>
        </w:rPr>
        <w:t>áří</w:t>
      </w:r>
      <w:proofErr w:type="spell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 poznat nov</w:t>
      </w:r>
      <w:r>
        <w:rPr>
          <w:rFonts w:ascii="Arial" w:hAnsi="Arial"/>
          <w:b/>
          <w:bCs/>
          <w:lang w:val="fr-FR"/>
        </w:rPr>
        <w:t xml:space="preserve">é </w:t>
      </w:r>
      <w:proofErr w:type="spellStart"/>
      <w:r>
        <w:rPr>
          <w:rFonts w:ascii="Arial" w:hAnsi="Arial"/>
          <w:b/>
          <w:bCs/>
        </w:rPr>
        <w:t>p</w:t>
      </w:r>
      <w:r>
        <w:rPr>
          <w:rFonts w:ascii="Arial" w:hAnsi="Arial"/>
          <w:b/>
          <w:bCs/>
        </w:rPr>
        <w:t>řá</w:t>
      </w:r>
      <w:proofErr w:type="spellEnd"/>
      <w:r>
        <w:rPr>
          <w:rFonts w:ascii="Arial" w:hAnsi="Arial"/>
          <w:b/>
          <w:bCs/>
          <w:lang w:val="zh-TW" w:eastAsia="zh-TW"/>
        </w:rPr>
        <w:t xml:space="preserve">tele? </w:t>
      </w:r>
    </w:p>
    <w:p w:rsidR="0052683C" w:rsidRDefault="008019C8">
      <w:pPr>
        <w:spacing w:after="0" w:line="240" w:lineRule="auto"/>
        <w:jc w:val="lef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 Pevnosti pozn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se mohou senio</w:t>
      </w:r>
      <w:r>
        <w:rPr>
          <w:rFonts w:ascii="Arial" w:hAnsi="Arial"/>
          <w:b/>
          <w:bCs/>
        </w:rPr>
        <w:t>ř</w:t>
      </w:r>
      <w:r>
        <w:rPr>
          <w:rFonts w:ascii="Arial" w:hAnsi="Arial"/>
          <w:b/>
          <w:bCs/>
        </w:rPr>
        <w:t>i hl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sit do kurzu</w:t>
      </w:r>
    </w:p>
    <w:p w:rsidR="0052683C" w:rsidRDefault="008019C8">
      <w:pPr>
        <w:spacing w:after="0" w:line="240" w:lineRule="auto"/>
        <w:jc w:val="left"/>
        <w:rPr>
          <w:rFonts w:ascii="Arial" w:eastAsia="Arial" w:hAnsi="Arial" w:cs="Arial"/>
        </w:rPr>
      </w:pPr>
      <w:r>
        <w:rPr>
          <w:rFonts w:ascii="Arial" w:hAnsi="Arial"/>
        </w:rPr>
        <w:t> </w:t>
      </w:r>
    </w:p>
    <w:p w:rsidR="0052683C" w:rsidRDefault="008019C8">
      <w:pPr>
        <w:pStyle w:val="Text"/>
        <w:rPr>
          <w:b/>
          <w:bCs/>
          <w:sz w:val="20"/>
          <w:szCs w:val="20"/>
        </w:rPr>
      </w:pPr>
      <w:r>
        <w:t xml:space="preserve">(Olomouc 13. </w:t>
      </w:r>
      <w:proofErr w:type="gramStart"/>
      <w:r>
        <w:t>ledna  2023</w:t>
      </w:r>
      <w:proofErr w:type="gramEnd"/>
      <w:r>
        <w:t xml:space="preserve">) </w:t>
      </w:r>
      <w:r>
        <w:rPr>
          <w:b/>
          <w:bCs/>
          <w:u w:color="000000"/>
        </w:rPr>
        <w:t xml:space="preserve">- </w:t>
      </w:r>
      <w:r>
        <w:rPr>
          <w:b/>
          <w:bCs/>
          <w:sz w:val="20"/>
          <w:szCs w:val="20"/>
        </w:rPr>
        <w:t xml:space="preserve">Aktivní </w:t>
      </w:r>
      <w:proofErr w:type="spellStart"/>
      <w:r>
        <w:rPr>
          <w:b/>
          <w:bCs/>
          <w:sz w:val="20"/>
          <w:szCs w:val="20"/>
          <w:lang w:val="en-US"/>
        </w:rPr>
        <w:t>senio</w:t>
      </w:r>
      <w:r>
        <w:rPr>
          <w:b/>
          <w:bCs/>
          <w:sz w:val="20"/>
          <w:szCs w:val="20"/>
        </w:rPr>
        <w:t>ři</w:t>
      </w:r>
      <w:proofErr w:type="spellEnd"/>
      <w:r>
        <w:rPr>
          <w:b/>
          <w:bCs/>
          <w:sz w:val="20"/>
          <w:szCs w:val="20"/>
        </w:rPr>
        <w:t xml:space="preserve"> se mohou od 23. ledna hlásit do prvního ročníku vzdělávacího cyklu Blízká setkání třetího věku v Pevnosti </w:t>
      </w:r>
      <w:r>
        <w:rPr>
          <w:b/>
          <w:bCs/>
          <w:sz w:val="20"/>
          <w:szCs w:val="20"/>
        </w:rPr>
        <w:t>poznání v Olomouci. Kurz je určený pro všechny zájemce, kteří se chtějí dozvědět ně</w:t>
      </w:r>
      <w:r>
        <w:rPr>
          <w:b/>
          <w:bCs/>
          <w:sz w:val="20"/>
          <w:szCs w:val="20"/>
          <w:lang w:val="pt-PT"/>
        </w:rPr>
        <w:t>co nov</w:t>
      </w:r>
      <w:r>
        <w:rPr>
          <w:b/>
          <w:bCs/>
          <w:sz w:val="20"/>
          <w:szCs w:val="20"/>
          <w:lang w:val="fr-FR"/>
        </w:rPr>
        <w:t>é</w:t>
      </w:r>
      <w:r>
        <w:rPr>
          <w:b/>
          <w:bCs/>
          <w:sz w:val="20"/>
          <w:szCs w:val="20"/>
        </w:rPr>
        <w:t xml:space="preserve">ho z oblasti fyziologie </w:t>
      </w:r>
      <w:proofErr w:type="spellStart"/>
      <w:r>
        <w:rPr>
          <w:b/>
          <w:bCs/>
          <w:sz w:val="20"/>
          <w:szCs w:val="20"/>
        </w:rPr>
        <w:t>lidsk</w:t>
      </w:r>
      <w:proofErr w:type="spellEnd"/>
      <w:r>
        <w:rPr>
          <w:b/>
          <w:bCs/>
          <w:sz w:val="20"/>
          <w:szCs w:val="20"/>
          <w:lang w:val="fr-FR"/>
        </w:rPr>
        <w:t>é</w:t>
      </w:r>
      <w:r>
        <w:rPr>
          <w:b/>
          <w:bCs/>
          <w:sz w:val="20"/>
          <w:szCs w:val="20"/>
        </w:rPr>
        <w:t xml:space="preserve">ho těla, </w:t>
      </w:r>
      <w:proofErr w:type="spellStart"/>
      <w:r>
        <w:rPr>
          <w:b/>
          <w:bCs/>
          <w:sz w:val="20"/>
          <w:szCs w:val="20"/>
        </w:rPr>
        <w:t>tr</w:t>
      </w:r>
      <w:proofErr w:type="spellEnd"/>
      <w:r>
        <w:rPr>
          <w:b/>
          <w:bCs/>
          <w:sz w:val="20"/>
          <w:szCs w:val="20"/>
          <w:lang w:val="fr-FR"/>
        </w:rPr>
        <w:t>é</w:t>
      </w:r>
      <w:proofErr w:type="spellStart"/>
      <w:r>
        <w:rPr>
          <w:b/>
          <w:bCs/>
          <w:sz w:val="20"/>
          <w:szCs w:val="20"/>
        </w:rPr>
        <w:t>nování</w:t>
      </w:r>
      <w:proofErr w:type="spellEnd"/>
      <w:r>
        <w:rPr>
          <w:b/>
          <w:bCs/>
          <w:sz w:val="20"/>
          <w:szCs w:val="20"/>
        </w:rPr>
        <w:t xml:space="preserve"> paměti, zdrav</w:t>
      </w:r>
      <w:r>
        <w:rPr>
          <w:b/>
          <w:bCs/>
          <w:sz w:val="20"/>
          <w:szCs w:val="20"/>
          <w:lang w:val="fr-FR"/>
        </w:rPr>
        <w:t>é</w:t>
      </w:r>
      <w:r>
        <w:rPr>
          <w:b/>
          <w:bCs/>
          <w:sz w:val="20"/>
          <w:szCs w:val="20"/>
        </w:rPr>
        <w:t xml:space="preserve">ho životního stylu a </w:t>
      </w:r>
      <w:proofErr w:type="spellStart"/>
      <w:r>
        <w:rPr>
          <w:b/>
          <w:bCs/>
          <w:sz w:val="20"/>
          <w:szCs w:val="20"/>
        </w:rPr>
        <w:t>správn</w:t>
      </w:r>
      <w:proofErr w:type="spellEnd"/>
      <w:r>
        <w:rPr>
          <w:b/>
          <w:bCs/>
          <w:sz w:val="20"/>
          <w:szCs w:val="20"/>
          <w:lang w:val="fr-FR"/>
        </w:rPr>
        <w:t>é</w:t>
      </w:r>
      <w:r>
        <w:rPr>
          <w:b/>
          <w:bCs/>
          <w:sz w:val="20"/>
          <w:szCs w:val="20"/>
        </w:rPr>
        <w:t>ho pohybu. V inspirativním prostředí science centra mohou navázat nová přát</w:t>
      </w:r>
      <w:r>
        <w:rPr>
          <w:b/>
          <w:bCs/>
          <w:sz w:val="20"/>
          <w:szCs w:val="20"/>
        </w:rPr>
        <w:t>elství a smysluplně trávit volný čas ve společnosti svých vrstevníků.</w:t>
      </w:r>
    </w:p>
    <w:p w:rsidR="0052683C" w:rsidRDefault="008019C8">
      <w:pPr>
        <w:pStyle w:val="Text"/>
      </w:pPr>
      <w:r>
        <w:t> </w:t>
      </w:r>
    </w:p>
    <w:p w:rsidR="0052683C" w:rsidRDefault="008019C8">
      <w:pPr>
        <w:pStyle w:val="Text"/>
        <w:rPr>
          <w:b/>
          <w:bCs/>
          <w:color w:val="FB0207"/>
          <w:u w:color="FB0207"/>
        </w:rPr>
      </w:pPr>
      <w:hyperlink r:id="rId6" w:history="1">
        <w:r>
          <w:rPr>
            <w:rStyle w:val="Hyperlink0"/>
          </w:rPr>
          <w:t>Kurz pro seniory</w:t>
        </w:r>
      </w:hyperlink>
      <w:r>
        <w:t xml:space="preserve"> se koná od 20. února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>pondělí a jeho účastníci se podívají do interaktivních expozic populariza</w:t>
      </w:r>
      <w:r>
        <w:t>ční</w:t>
      </w:r>
      <w:r>
        <w:rPr>
          <w:lang w:val="pt-PT"/>
        </w:rPr>
        <w:t>ho centra P</w:t>
      </w:r>
      <w:proofErr w:type="spellStart"/>
      <w:r>
        <w:t>řírodově</w:t>
      </w:r>
      <w:proofErr w:type="spellEnd"/>
      <w:r>
        <w:rPr>
          <w:lang w:val="de-DE"/>
        </w:rPr>
        <w:t>deck</w:t>
      </w:r>
      <w:r>
        <w:rPr>
          <w:lang w:val="fr-FR"/>
        </w:rPr>
        <w:t xml:space="preserve">é </w:t>
      </w:r>
      <w:r>
        <w:t xml:space="preserve">fakulty UP. Budou mít příležitost vyzkoušet si i </w:t>
      </w:r>
      <w:proofErr w:type="spellStart"/>
      <w:r>
        <w:t>jednotliv</w:t>
      </w:r>
      <w:proofErr w:type="spellEnd"/>
      <w:r>
        <w:rPr>
          <w:lang w:val="fr-FR"/>
        </w:rPr>
        <w:t xml:space="preserve">é </w:t>
      </w:r>
      <w:r>
        <w:rPr>
          <w:lang w:val="pt-PT"/>
        </w:rPr>
        <w:t>expon</w:t>
      </w:r>
      <w:proofErr w:type="spellStart"/>
      <w:r>
        <w:t>áty</w:t>
      </w:r>
      <w:proofErr w:type="spellEnd"/>
      <w:r>
        <w:t xml:space="preserve"> a tak</w:t>
      </w:r>
      <w:r>
        <w:rPr>
          <w:lang w:val="fr-FR"/>
        </w:rPr>
        <w:t xml:space="preserve">é </w:t>
      </w:r>
      <w:r>
        <w:t xml:space="preserve">se budou učit v obřím modelu mozku, kde zjistí, jak tento super počítač </w:t>
      </w:r>
      <w:proofErr w:type="spellStart"/>
      <w:r>
        <w:t>lidsk</w:t>
      </w:r>
      <w:proofErr w:type="spellEnd"/>
      <w:r>
        <w:rPr>
          <w:lang w:val="fr-FR"/>
        </w:rPr>
        <w:t>é</w:t>
      </w:r>
      <w:r>
        <w:t xml:space="preserve">ho těla funguje, jak jej </w:t>
      </w:r>
      <w:proofErr w:type="spellStart"/>
      <w:r>
        <w:t>tr</w:t>
      </w:r>
      <w:proofErr w:type="spellEnd"/>
      <w:r>
        <w:rPr>
          <w:lang w:val="fr-FR"/>
        </w:rPr>
        <w:t>é</w:t>
      </w:r>
      <w:proofErr w:type="spellStart"/>
      <w:r>
        <w:t>novat</w:t>
      </w:r>
      <w:proofErr w:type="spellEnd"/>
      <w:r>
        <w:t xml:space="preserve"> a využívat ke spokojen</w:t>
      </w:r>
      <w:r>
        <w:rPr>
          <w:lang w:val="fr-FR"/>
        </w:rPr>
        <w:t>é</w:t>
      </w:r>
      <w:r>
        <w:t>mu životu. </w:t>
      </w:r>
    </w:p>
    <w:p w:rsidR="0052683C" w:rsidRDefault="0052683C">
      <w:pPr>
        <w:pStyle w:val="Text"/>
      </w:pPr>
    </w:p>
    <w:p w:rsidR="0052683C" w:rsidRDefault="008019C8">
      <w:pPr>
        <w:pStyle w:val="Text"/>
      </w:pPr>
      <w:r>
        <w:rPr>
          <w:b/>
          <w:bCs/>
          <w:i/>
          <w:iCs/>
          <w:u w:color="FB0207"/>
          <w:rtl/>
          <w:lang w:val="ar-SA"/>
        </w:rPr>
        <w:t>“</w:t>
      </w:r>
      <w:r>
        <w:rPr>
          <w:i/>
          <w:iCs/>
        </w:rPr>
        <w:t>S p</w:t>
      </w:r>
      <w:r>
        <w:rPr>
          <w:i/>
          <w:iCs/>
        </w:rPr>
        <w:t xml:space="preserve">řibývajícími roky je velmi </w:t>
      </w:r>
      <w:proofErr w:type="spellStart"/>
      <w:r>
        <w:rPr>
          <w:i/>
          <w:iCs/>
        </w:rPr>
        <w:t>důležit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porozumět, jak naše tě</w:t>
      </w:r>
      <w:r>
        <w:rPr>
          <w:i/>
          <w:iCs/>
          <w:lang w:val="it-IT"/>
        </w:rPr>
        <w:t>lo - a p</w:t>
      </w:r>
      <w:proofErr w:type="spellStart"/>
      <w:r>
        <w:rPr>
          <w:i/>
          <w:iCs/>
        </w:rPr>
        <w:t>ředevším</w:t>
      </w:r>
      <w:proofErr w:type="spellEnd"/>
      <w:r>
        <w:rPr>
          <w:i/>
          <w:iCs/>
        </w:rPr>
        <w:t xml:space="preserve"> mozek - fungují, protože jen tak pochopíme, čím můžeme projevy stárnutí zpomalit a stále si tak užívat naplno života. S pomocí </w:t>
      </w:r>
      <w:r>
        <w:rPr>
          <w:i/>
          <w:iCs/>
          <w:lang w:val="pt-PT"/>
        </w:rPr>
        <w:t>expon</w:t>
      </w:r>
      <w:proofErr w:type="spellStart"/>
      <w:r>
        <w:rPr>
          <w:i/>
          <w:iCs/>
        </w:rPr>
        <w:t>átů</w:t>
      </w:r>
      <w:proofErr w:type="spellEnd"/>
      <w:r>
        <w:rPr>
          <w:i/>
          <w:iCs/>
        </w:rPr>
        <w:t xml:space="preserve"> a zážitkových lekcí účastníkům zábavnou a </w:t>
      </w:r>
      <w:r>
        <w:rPr>
          <w:i/>
          <w:iCs/>
        </w:rPr>
        <w:t xml:space="preserve">srozumitelnou formou odhalujeme taje </w:t>
      </w:r>
      <w:proofErr w:type="spellStart"/>
      <w:r>
        <w:rPr>
          <w:i/>
          <w:iCs/>
        </w:rPr>
        <w:t>lidsk</w:t>
      </w:r>
      <w:proofErr w:type="spellEnd"/>
      <w:r>
        <w:rPr>
          <w:i/>
          <w:iCs/>
          <w:lang w:val="fr-FR"/>
        </w:rPr>
        <w:t>é</w:t>
      </w:r>
      <w:r>
        <w:rPr>
          <w:i/>
          <w:iCs/>
        </w:rPr>
        <w:t>ho fungování a ukazujeme jim cestu, jak maximálně zmírnit projevy stáří, přijmout je a naučit se s nimi pracovat</w:t>
      </w:r>
      <w:r>
        <w:t>,</w:t>
      </w:r>
      <w:r>
        <w:rPr>
          <w:lang w:val="de-DE"/>
        </w:rPr>
        <w:t xml:space="preserve">“ </w:t>
      </w:r>
      <w:r>
        <w:t>popsala význam kurzu lektorka Ivana Fellnerová. Ta je zároveň předsedkyní spolku Pro poznání, kter</w:t>
      </w:r>
      <w:r>
        <w:t>ý aktivity organizuje.</w:t>
      </w:r>
    </w:p>
    <w:p w:rsidR="0052683C" w:rsidRDefault="008019C8">
      <w:pPr>
        <w:pStyle w:val="Text"/>
      </w:pPr>
      <w:r>
        <w:t> </w:t>
      </w:r>
    </w:p>
    <w:p w:rsidR="0052683C" w:rsidRDefault="008019C8">
      <w:pPr>
        <w:pStyle w:val="Text"/>
        <w:rPr>
          <w:b/>
          <w:bCs/>
          <w:color w:val="FB0207"/>
          <w:u w:color="FB0207"/>
        </w:rPr>
      </w:pPr>
      <w:proofErr w:type="spellStart"/>
      <w:r>
        <w:rPr>
          <w:lang w:val="en-US"/>
        </w:rPr>
        <w:t>Senio</w:t>
      </w:r>
      <w:r>
        <w:t>ři</w:t>
      </w:r>
      <w:proofErr w:type="spellEnd"/>
      <w:r>
        <w:t xml:space="preserve"> se seznámí nejen se základními fyziologickými procesy a příčinami onemocnění typických pro vyšší věk, ale tak</w:t>
      </w:r>
      <w:r>
        <w:rPr>
          <w:lang w:val="fr-FR"/>
        </w:rPr>
        <w:t xml:space="preserve">é </w:t>
      </w:r>
      <w:r>
        <w:t>se dozví, jak mohou projevy stáří, popř. progresi onemocnění zpomalit nebo jim dokonce předcházet. V hodinách na</w:t>
      </w:r>
      <w:r>
        <w:t xml:space="preserve">zvaných Pohyb pro zdraví se například naučí </w:t>
      </w:r>
      <w:proofErr w:type="spellStart"/>
      <w:r>
        <w:rPr>
          <w:lang w:val="de-DE"/>
        </w:rPr>
        <w:t>spr</w:t>
      </w:r>
      <w:r>
        <w:t>ávně</w:t>
      </w:r>
      <w:proofErr w:type="spellEnd"/>
      <w:r>
        <w:t xml:space="preserve"> </w:t>
      </w:r>
      <w:proofErr w:type="spellStart"/>
      <w:r>
        <w:t>dý</w:t>
      </w:r>
      <w:proofErr w:type="spellEnd"/>
      <w:r>
        <w:rPr>
          <w:lang w:val="en-US"/>
        </w:rPr>
        <w:t xml:space="preserve">chat a </w:t>
      </w:r>
      <w:proofErr w:type="spellStart"/>
      <w:r>
        <w:rPr>
          <w:lang w:val="en-US"/>
        </w:rPr>
        <w:t>dom</w:t>
      </w:r>
      <w:proofErr w:type="spellEnd"/>
      <w:r>
        <w:t xml:space="preserve">ů si odnesou i rady a tipy na </w:t>
      </w:r>
      <w:proofErr w:type="spellStart"/>
      <w:r>
        <w:t>jednoduch</w:t>
      </w:r>
      <w:proofErr w:type="spellEnd"/>
      <w:r>
        <w:rPr>
          <w:lang w:val="fr-FR"/>
        </w:rPr>
        <w:t xml:space="preserve">é </w:t>
      </w:r>
      <w:r>
        <w:t>cviky.</w:t>
      </w:r>
      <w:r>
        <w:rPr>
          <w:b/>
          <w:bCs/>
        </w:rPr>
        <w:t> </w:t>
      </w:r>
    </w:p>
    <w:p w:rsidR="0052683C" w:rsidRDefault="008019C8">
      <w:pPr>
        <w:pStyle w:val="Text"/>
      </w:pPr>
      <w:r>
        <w:t> </w:t>
      </w:r>
    </w:p>
    <w:p w:rsidR="0052683C" w:rsidRDefault="008019C8">
      <w:pPr>
        <w:pStyle w:val="Text"/>
      </w:pPr>
      <w:r>
        <w:rPr>
          <w:i/>
          <w:iCs/>
        </w:rPr>
        <w:t>„Pohyb patří mezi hlavní biologickou potřebu všech živých bytostí, ale člověk jako jediná živá bytost má tu možnost se rozhodnout, zda se bud</w:t>
      </w:r>
      <w:r>
        <w:rPr>
          <w:i/>
          <w:iCs/>
        </w:rPr>
        <w:t>e hýbat nebo bude pasivní. Kladný vliv pohybu</w:t>
      </w:r>
      <w:r>
        <w:rPr>
          <w:b/>
          <w:bCs/>
          <w:i/>
          <w:iCs/>
        </w:rPr>
        <w:t> </w:t>
      </w:r>
      <w:r>
        <w:rPr>
          <w:i/>
          <w:iCs/>
        </w:rPr>
        <w:t xml:space="preserve">má příznivé účinky na psychiku jedince. A v našich lekcích se naučíme cviky a </w:t>
      </w:r>
      <w:proofErr w:type="spellStart"/>
      <w:r>
        <w:rPr>
          <w:i/>
          <w:iCs/>
        </w:rPr>
        <w:t>praktick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rady, jak udrž</w:t>
      </w:r>
      <w:r>
        <w:rPr>
          <w:i/>
          <w:iCs/>
          <w:lang w:val="nl-NL"/>
        </w:rPr>
        <w:t>et n</w:t>
      </w:r>
      <w:proofErr w:type="spellStart"/>
      <w:r>
        <w:rPr>
          <w:i/>
          <w:iCs/>
        </w:rPr>
        <w:t>áš</w:t>
      </w:r>
      <w:proofErr w:type="spellEnd"/>
      <w:r>
        <w:rPr>
          <w:i/>
          <w:iCs/>
        </w:rPr>
        <w:t xml:space="preserve"> pohybový aparát co </w:t>
      </w:r>
      <w:proofErr w:type="spellStart"/>
      <w:r>
        <w:rPr>
          <w:i/>
          <w:iCs/>
        </w:rPr>
        <w:t>nejd</w:t>
      </w:r>
      <w:proofErr w:type="spellEnd"/>
      <w:r>
        <w:rPr>
          <w:i/>
          <w:iCs/>
          <w:lang w:val="fr-FR"/>
        </w:rPr>
        <w:t>é</w:t>
      </w:r>
      <w:proofErr w:type="spellStart"/>
      <w:r>
        <w:rPr>
          <w:i/>
          <w:iCs/>
        </w:rPr>
        <w:t>le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dobr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kondici,</w:t>
      </w:r>
      <w:r>
        <w:rPr>
          <w:i/>
          <w:iCs/>
          <w:rtl/>
          <w:lang w:val="ar-SA"/>
        </w:rPr>
        <w:t>“</w:t>
      </w:r>
      <w:r>
        <w:t xml:space="preserve"> řekla fyzioterapeutka Lenka </w:t>
      </w:r>
      <w:proofErr w:type="spellStart"/>
      <w:r>
        <w:t>Fasnerová</w:t>
      </w:r>
      <w:proofErr w:type="spellEnd"/>
      <w:r>
        <w:t>.</w:t>
      </w:r>
    </w:p>
    <w:p w:rsidR="0052683C" w:rsidRDefault="008019C8">
      <w:pPr>
        <w:pStyle w:val="Text"/>
      </w:pPr>
      <w:r>
        <w:t> </w:t>
      </w:r>
    </w:p>
    <w:p w:rsidR="0052683C" w:rsidRDefault="008019C8">
      <w:pPr>
        <w:pStyle w:val="Text"/>
        <w:rPr>
          <w:i/>
          <w:iCs/>
        </w:rPr>
      </w:pPr>
      <w:r>
        <w:t>Účastnice kurzu</w:t>
      </w:r>
      <w:r>
        <w:t xml:space="preserve"> Miroslava </w:t>
      </w:r>
      <w:proofErr w:type="spellStart"/>
      <w:r>
        <w:t>Nebuchlová</w:t>
      </w:r>
      <w:proofErr w:type="spellEnd"/>
      <w:r>
        <w:t xml:space="preserve"> nastoupila do 1. ročníku v roce 2022 a na podzim pokračovala ve 2. ročníku. </w:t>
      </w:r>
      <w:r>
        <w:rPr>
          <w:i/>
          <w:iCs/>
          <w:lang w:val="de-DE"/>
        </w:rPr>
        <w:t xml:space="preserve">“ </w:t>
      </w:r>
      <w:r>
        <w:rPr>
          <w:i/>
          <w:iCs/>
        </w:rPr>
        <w:t xml:space="preserve">Dlouho jsem váhala, zda se se do </w:t>
      </w:r>
      <w:proofErr w:type="spellStart"/>
      <w:r>
        <w:rPr>
          <w:i/>
          <w:iCs/>
        </w:rPr>
        <w:t>takov</w:t>
      </w:r>
      <w:proofErr w:type="spellEnd"/>
      <w:r>
        <w:rPr>
          <w:i/>
          <w:iCs/>
          <w:lang w:val="fr-FR"/>
        </w:rPr>
        <w:t>é</w:t>
      </w:r>
      <w:r>
        <w:rPr>
          <w:i/>
          <w:iCs/>
        </w:rPr>
        <w:t xml:space="preserve">ho kurzu přihlásit. Již řadu let mě trápí špatný zrak a měla jsem vzhledem k tomuto handicapu obavy, že nebudu lekce </w:t>
      </w:r>
      <w:r>
        <w:rPr>
          <w:i/>
          <w:iCs/>
        </w:rPr>
        <w:t>zvládat. Díky skvěl</w:t>
      </w:r>
      <w:r>
        <w:rPr>
          <w:i/>
          <w:iCs/>
          <w:lang w:val="fr-FR"/>
        </w:rPr>
        <w:t>é</w:t>
      </w:r>
      <w:r>
        <w:rPr>
          <w:i/>
          <w:iCs/>
        </w:rPr>
        <w:t xml:space="preserve">mu přístupu lektorů a kolektivu jsem si kurz plnohodnotně užila a zjistila, že strach byl zbytečný. Vše do sebe krásně zapadalo, přednášky o fyziologii člověka jsem mohla hned vzápětí </w:t>
      </w:r>
      <w:r>
        <w:rPr>
          <w:i/>
          <w:iCs/>
        </w:rPr>
        <w:lastRenderedPageBreak/>
        <w:t>využít u cvičení i v </w:t>
      </w:r>
      <w:proofErr w:type="spellStart"/>
      <w:r>
        <w:rPr>
          <w:i/>
          <w:iCs/>
        </w:rPr>
        <w:t>běžn</w:t>
      </w:r>
      <w:proofErr w:type="spellEnd"/>
      <w:r>
        <w:rPr>
          <w:i/>
          <w:iCs/>
          <w:lang w:val="fr-FR"/>
        </w:rPr>
        <w:t>é</w:t>
      </w:r>
      <w:r>
        <w:rPr>
          <w:i/>
          <w:iCs/>
        </w:rPr>
        <w:t xml:space="preserve">m životě. </w:t>
      </w:r>
      <w:proofErr w:type="spellStart"/>
      <w:r>
        <w:rPr>
          <w:i/>
          <w:iCs/>
        </w:rPr>
        <w:t>Tr</w:t>
      </w:r>
      <w:proofErr w:type="spellEnd"/>
      <w:r>
        <w:rPr>
          <w:i/>
          <w:iCs/>
          <w:lang w:val="fr-FR"/>
        </w:rPr>
        <w:t>é</w:t>
      </w:r>
      <w:proofErr w:type="spellStart"/>
      <w:r>
        <w:rPr>
          <w:i/>
          <w:iCs/>
        </w:rPr>
        <w:t>nování</w:t>
      </w:r>
      <w:proofErr w:type="spellEnd"/>
      <w:r>
        <w:rPr>
          <w:i/>
          <w:iCs/>
        </w:rPr>
        <w:t xml:space="preserve"> paměti</w:t>
      </w:r>
      <w:r>
        <w:rPr>
          <w:i/>
          <w:iCs/>
        </w:rPr>
        <w:t xml:space="preserve"> bylo vždy </w:t>
      </w:r>
      <w:proofErr w:type="spellStart"/>
      <w:r>
        <w:rPr>
          <w:i/>
          <w:iCs/>
        </w:rPr>
        <w:t>doplně</w:t>
      </w:r>
      <w:proofErr w:type="spellEnd"/>
      <w:r>
        <w:rPr>
          <w:i/>
          <w:iCs/>
          <w:lang w:val="pt-PT"/>
        </w:rPr>
        <w:t>no o p</w:t>
      </w:r>
      <w:proofErr w:type="spellStart"/>
      <w:r>
        <w:rPr>
          <w:i/>
          <w:iCs/>
        </w:rPr>
        <w:t>říklady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různ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procvičování</w:t>
      </w:r>
      <w:r>
        <w:rPr>
          <w:i/>
          <w:iCs/>
          <w:lang w:val="it-IT"/>
        </w:rPr>
        <w:t>. Cvi</w:t>
      </w:r>
      <w:proofErr w:type="spellStart"/>
      <w:r>
        <w:rPr>
          <w:i/>
          <w:iCs/>
        </w:rPr>
        <w:t>čení</w:t>
      </w:r>
      <w:proofErr w:type="spellEnd"/>
      <w:r>
        <w:rPr>
          <w:i/>
          <w:iCs/>
        </w:rPr>
        <w:t xml:space="preserve"> velice pomohlo m</w:t>
      </w:r>
      <w:r>
        <w:rPr>
          <w:i/>
          <w:iCs/>
          <w:lang w:val="fr-FR"/>
        </w:rPr>
        <w:t xml:space="preserve">é </w:t>
      </w:r>
      <w:proofErr w:type="spellStart"/>
      <w:r>
        <w:rPr>
          <w:i/>
          <w:iCs/>
        </w:rPr>
        <w:t>star</w:t>
      </w:r>
      <w:proofErr w:type="spellEnd"/>
      <w:r>
        <w:rPr>
          <w:i/>
          <w:iCs/>
          <w:lang w:val="fr-FR"/>
        </w:rPr>
        <w:t xml:space="preserve">é </w:t>
      </w:r>
      <w:proofErr w:type="spellStart"/>
      <w:r>
        <w:rPr>
          <w:i/>
          <w:iCs/>
        </w:rPr>
        <w:t>tělesn</w:t>
      </w:r>
      <w:proofErr w:type="spellEnd"/>
      <w:r>
        <w:rPr>
          <w:i/>
          <w:iCs/>
          <w:lang w:val="fr-FR"/>
        </w:rPr>
        <w:t xml:space="preserve">é </w:t>
      </w:r>
      <w:proofErr w:type="spellStart"/>
      <w:r>
        <w:rPr>
          <w:i/>
          <w:iCs/>
          <w:lang w:val="de-DE"/>
        </w:rPr>
        <w:t>schr</w:t>
      </w:r>
      <w:r>
        <w:rPr>
          <w:i/>
          <w:iCs/>
        </w:rPr>
        <w:t>ánce</w:t>
      </w:r>
      <w:proofErr w:type="spellEnd"/>
      <w:r>
        <w:rPr>
          <w:i/>
          <w:iCs/>
        </w:rPr>
        <w:t xml:space="preserve"> zmírnit </w:t>
      </w:r>
      <w:proofErr w:type="spellStart"/>
      <w:r>
        <w:rPr>
          <w:i/>
          <w:iCs/>
        </w:rPr>
        <w:t>někter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 xml:space="preserve">bolesti a jiných se dokonce úplně zbavit,” </w:t>
      </w:r>
      <w:r>
        <w:t xml:space="preserve">svěřila se seniorka. </w:t>
      </w:r>
    </w:p>
    <w:p w:rsidR="0052683C" w:rsidRDefault="0052683C">
      <w:pPr>
        <w:pStyle w:val="Text"/>
      </w:pPr>
    </w:p>
    <w:p w:rsidR="0052683C" w:rsidRDefault="008019C8">
      <w:pPr>
        <w:pStyle w:val="Text"/>
      </w:pPr>
      <w:r>
        <w:t xml:space="preserve">Vzdělávací program složený ze tří ročníků, organizuje od roku 2016 </w:t>
      </w:r>
      <w:r>
        <w:t xml:space="preserve">spolek Pro poznání v Centru popularizace </w:t>
      </w:r>
      <w:proofErr w:type="spellStart"/>
      <w:r>
        <w:t>Přírodově</w:t>
      </w:r>
      <w:proofErr w:type="spellEnd"/>
      <w:r>
        <w:rPr>
          <w:lang w:val="de-DE"/>
        </w:rPr>
        <w:t>deck</w:t>
      </w:r>
      <w:r>
        <w:rPr>
          <w:lang w:val="fr-FR"/>
        </w:rPr>
        <w:t xml:space="preserve">é </w:t>
      </w:r>
      <w:r>
        <w:t xml:space="preserve">fakulty Univerzity </w:t>
      </w:r>
      <w:proofErr w:type="spellStart"/>
      <w:r>
        <w:t>Palack</w:t>
      </w:r>
      <w:proofErr w:type="spellEnd"/>
      <w:r>
        <w:rPr>
          <w:lang w:val="fr-FR"/>
        </w:rPr>
        <w:t>é</w:t>
      </w:r>
      <w:r>
        <w:t>ho v Olomouci. Aktivity podporuje Olomoucký kraj. </w:t>
      </w:r>
    </w:p>
    <w:p w:rsidR="0052683C" w:rsidRDefault="0052683C">
      <w:pPr>
        <w:pStyle w:val="Text"/>
      </w:pPr>
    </w:p>
    <w:p w:rsidR="00CA721F" w:rsidRDefault="008019C8">
      <w:pPr>
        <w:pStyle w:val="Text"/>
      </w:pPr>
      <w:r>
        <w:t>Registrace do prvního ročníku startuje v pondělí 23. ledna v 9.00. Zájemci ji najdou na webových stránkách Pevnosti poznán</w:t>
      </w:r>
      <w:r>
        <w:t xml:space="preserve">í: </w:t>
      </w:r>
      <w:hyperlink r:id="rId7" w:history="1">
        <w:r>
          <w:rPr>
            <w:rStyle w:val="Hyperlink1"/>
          </w:rPr>
          <w:t>https://www.pevnostpoznani.cz/pro-seniory/</w:t>
        </w:r>
      </w:hyperlink>
      <w:r>
        <w:t xml:space="preserve">. Ti, kteří nevládnou </w:t>
      </w:r>
      <w:proofErr w:type="spellStart"/>
      <w:r>
        <w:t>prá</w:t>
      </w:r>
      <w:proofErr w:type="spellEnd"/>
      <w:r>
        <w:rPr>
          <w:lang w:val="it-IT"/>
        </w:rPr>
        <w:t>ci s</w:t>
      </w:r>
      <w:r>
        <w:t> počítačem, se mohou přihlásit osobně v </w:t>
      </w:r>
      <w:r>
        <w:rPr>
          <w:lang w:val="it-IT"/>
        </w:rPr>
        <w:t>otev</w:t>
      </w:r>
      <w:proofErr w:type="spellStart"/>
      <w:r>
        <w:t>írací</w:t>
      </w:r>
      <w:proofErr w:type="spellEnd"/>
      <w:r>
        <w:t xml:space="preserve"> době pří</w:t>
      </w:r>
      <w:r>
        <w:rPr>
          <w:lang w:val="it-IT"/>
        </w:rPr>
        <w:t>mo v</w:t>
      </w:r>
      <w:r>
        <w:t> centru popularizace</w:t>
      </w:r>
    </w:p>
    <w:p w:rsidR="0052683C" w:rsidRDefault="008019C8">
      <w:pPr>
        <w:pStyle w:val="Text"/>
      </w:pPr>
      <w:r>
        <w:t>Kromě cyklu Blízká setkání třetího vě</w:t>
      </w:r>
      <w:r>
        <w:t xml:space="preserve">ku se mohou </w:t>
      </w:r>
      <w:proofErr w:type="spellStart"/>
      <w:r>
        <w:t>senioř</w:t>
      </w:r>
      <w:proofErr w:type="spellEnd"/>
      <w:r>
        <w:rPr>
          <w:lang w:val="it-IT"/>
        </w:rPr>
        <w:t>i</w:t>
      </w:r>
      <w:r w:rsidR="00CA721F">
        <w:rPr>
          <w:lang w:val="it-IT"/>
        </w:rPr>
        <w:t xml:space="preserve"> </w:t>
      </w:r>
      <w:bookmarkStart w:id="0" w:name="_GoBack"/>
      <w:bookmarkEnd w:id="0"/>
      <w:r>
        <w:rPr>
          <w:lang w:val="it-IT"/>
        </w:rPr>
        <w:t>p</w:t>
      </w:r>
      <w:proofErr w:type="spellStart"/>
      <w:r>
        <w:t>řihlá</w:t>
      </w:r>
      <w:proofErr w:type="spellEnd"/>
      <w:r>
        <w:rPr>
          <w:lang w:val="da-DK"/>
        </w:rPr>
        <w:t xml:space="preserve">sit </w:t>
      </w:r>
      <w:r>
        <w:t xml:space="preserve">také do odpoledního kroužku </w:t>
      </w:r>
      <w:hyperlink r:id="rId8" w:history="1">
        <w:r>
          <w:t>Letokruhy</w:t>
        </w:r>
      </w:hyperlink>
      <w:r>
        <w:t xml:space="preserve"> , který začíná od 30. ledna a bude také v Pevnosti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1014094</wp:posOffset>
                </wp:positionH>
                <wp:positionV relativeFrom="line">
                  <wp:posOffset>152399</wp:posOffset>
                </wp:positionV>
                <wp:extent cx="3175000" cy="1625600"/>
                <wp:effectExtent l="0" t="0" r="0" b="0"/>
                <wp:wrapTopAndBottom distT="152400" distB="152400"/>
                <wp:docPr id="1073741828" name="officeArt object" descr="Zadejte nebo vložte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2683C" w:rsidRDefault="0052683C">
                            <w:pPr>
                              <w:pStyle w:val="Titulek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adejte nebo vložte text" style="position:absolute;margin-left:79.85pt;margin-top:12pt;width:250pt;height:128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" filled="f" stroked="f" strokeweight="1pt">
                <v:stroke miterlimit="4"/>
                <v:textbox inset="1.27mm,1.27mm,1.27mm,1.27mm">
                  <w:txbxContent>
                    <w:p w:rsidR="0052683C" w:rsidRDefault="0052683C">
                      <w:pPr>
                        <w:pStyle w:val="Titulek"/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t xml:space="preserve"> poznání.</w:t>
      </w:r>
    </w:p>
    <w:p w:rsidR="0052683C" w:rsidRDefault="0052683C">
      <w:pPr>
        <w:spacing w:after="0" w:line="240" w:lineRule="auto"/>
        <w:jc w:val="left"/>
        <w:rPr>
          <w:rStyle w:val="dn"/>
          <w:rFonts w:ascii="Arial" w:eastAsia="Arial" w:hAnsi="Arial" w:cs="Arial"/>
        </w:rPr>
      </w:pPr>
    </w:p>
    <w:p w:rsidR="0052683C" w:rsidRDefault="0052683C">
      <w:pPr>
        <w:spacing w:before="120" w:line="264" w:lineRule="auto"/>
        <w:jc w:val="left"/>
        <w:rPr>
          <w:rStyle w:val="dn"/>
          <w:rFonts w:ascii="Arial" w:eastAsia="Arial" w:hAnsi="Arial" w:cs="Arial"/>
        </w:rPr>
      </w:pPr>
    </w:p>
    <w:p w:rsidR="0052683C" w:rsidRDefault="0052683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dn"/>
          <w:sz w:val="20"/>
          <w:szCs w:val="20"/>
        </w:rPr>
      </w:pPr>
    </w:p>
    <w:p w:rsidR="0052683C" w:rsidRDefault="008019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dn"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Kontaktní osoba:</w:t>
      </w:r>
      <w:r>
        <w:rPr>
          <w:rStyle w:val="dn"/>
          <w:b/>
          <w:bCs/>
          <w:sz w:val="20"/>
          <w:szCs w:val="20"/>
        </w:rPr>
        <w:br/>
      </w:r>
      <w:r>
        <w:rPr>
          <w:rStyle w:val="dn"/>
          <w:sz w:val="20"/>
          <w:szCs w:val="20"/>
        </w:rPr>
        <w:t xml:space="preserve">Martina </w:t>
      </w:r>
      <w:r>
        <w:rPr>
          <w:rStyle w:val="dn"/>
          <w:sz w:val="20"/>
          <w:szCs w:val="20"/>
        </w:rPr>
        <w:t xml:space="preserve">Vysloužilová </w:t>
      </w:r>
      <w:r>
        <w:rPr>
          <w:rStyle w:val="dn"/>
          <w:sz w:val="20"/>
          <w:szCs w:val="20"/>
          <w:lang w:val="en-US"/>
        </w:rPr>
        <w:t xml:space="preserve">I </w:t>
      </w:r>
      <w:r>
        <w:rPr>
          <w:rStyle w:val="dn"/>
          <w:sz w:val="20"/>
          <w:szCs w:val="20"/>
        </w:rPr>
        <w:t>vedoucí komunikace</w:t>
      </w:r>
    </w:p>
    <w:p w:rsidR="0052683C" w:rsidRDefault="008019C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rStyle w:val="dn"/>
          <w:sz w:val="20"/>
          <w:szCs w:val="20"/>
        </w:rPr>
        <w:t>Centrum popularizace Pevnost poznání</w:t>
      </w:r>
      <w:r>
        <w:rPr>
          <w:rStyle w:val="dn"/>
          <w:sz w:val="20"/>
          <w:szCs w:val="20"/>
        </w:rPr>
        <w:br/>
      </w:r>
      <w:r>
        <w:rPr>
          <w:rStyle w:val="dn"/>
          <w:sz w:val="20"/>
          <w:szCs w:val="20"/>
        </w:rPr>
        <w:t xml:space="preserve">Univerzita </w:t>
      </w:r>
      <w:proofErr w:type="spellStart"/>
      <w:r>
        <w:rPr>
          <w:rStyle w:val="dn"/>
          <w:sz w:val="20"/>
          <w:szCs w:val="20"/>
        </w:rPr>
        <w:t>Palack</w:t>
      </w:r>
      <w:proofErr w:type="spellEnd"/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 v Olomouci</w:t>
      </w:r>
      <w:r>
        <w:rPr>
          <w:rStyle w:val="dn"/>
          <w:sz w:val="20"/>
          <w:szCs w:val="20"/>
        </w:rPr>
        <w:br/>
      </w:r>
      <w:r>
        <w:rPr>
          <w:rStyle w:val="dn"/>
          <w:sz w:val="20"/>
          <w:szCs w:val="20"/>
        </w:rPr>
        <w:t>E: martina.vyslouzilova@upol.cz | M: 603 359 126</w:t>
      </w:r>
    </w:p>
    <w:sectPr w:rsidR="0052683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0" w:right="1418" w:bottom="1276" w:left="2268" w:header="709" w:footer="4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9C8" w:rsidRDefault="008019C8">
      <w:pPr>
        <w:spacing w:after="0" w:line="240" w:lineRule="auto"/>
      </w:pPr>
      <w:r>
        <w:separator/>
      </w:r>
    </w:p>
  </w:endnote>
  <w:endnote w:type="continuationSeparator" w:id="0">
    <w:p w:rsidR="008019C8" w:rsidRDefault="0080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3C" w:rsidRDefault="0052683C">
    <w:pPr>
      <w:pStyle w:val="Zpat"/>
      <w:tabs>
        <w:tab w:val="clear" w:pos="9072"/>
        <w:tab w:val="right" w:pos="8194"/>
      </w:tabs>
    </w:pPr>
  </w:p>
  <w:p w:rsidR="0052683C" w:rsidRDefault="0052683C">
    <w:pPr>
      <w:pStyle w:val="Zpat"/>
      <w:tabs>
        <w:tab w:val="clear" w:pos="9072"/>
        <w:tab w:val="right" w:pos="8194"/>
      </w:tabs>
    </w:pPr>
  </w:p>
  <w:p w:rsidR="0052683C" w:rsidRDefault="008019C8">
    <w:pPr>
      <w:pStyle w:val="Zpat"/>
      <w:tabs>
        <w:tab w:val="clear" w:pos="9072"/>
        <w:tab w:val="right" w:pos="8194"/>
      </w:tabs>
    </w:pPr>
    <w:r>
      <w:rPr>
        <w:lang w:val="en-US"/>
      </w:rPr>
      <w:t xml:space="preserve">Egon Havrlant I </w:t>
    </w:r>
    <w:proofErr w:type="spellStart"/>
    <w:r>
      <w:rPr>
        <w:lang w:val="en-US"/>
      </w:rPr>
      <w:t>tiskov</w:t>
    </w:r>
    <w:proofErr w:type="spellEnd"/>
    <w:r>
      <w:t xml:space="preserve">ý </w:t>
    </w:r>
    <w:r>
      <w:t>mluvčí</w:t>
    </w:r>
  </w:p>
  <w:p w:rsidR="0052683C" w:rsidRDefault="008019C8">
    <w:pPr>
      <w:pStyle w:val="Zpat"/>
      <w:tabs>
        <w:tab w:val="clear" w:pos="9072"/>
        <w:tab w:val="right" w:pos="8194"/>
      </w:tabs>
    </w:pPr>
    <w:r>
      <w:t xml:space="preserve">Univerzita </w:t>
    </w:r>
    <w:proofErr w:type="spellStart"/>
    <w:r>
      <w:t>Palack</w:t>
    </w:r>
    <w:proofErr w:type="spellEnd"/>
    <w:r>
      <w:rPr>
        <w:lang w:val="fr-FR"/>
      </w:rPr>
      <w:t>é</w:t>
    </w:r>
    <w:r>
      <w:t>ho v Olomouci | oddělení komunikace</w:t>
    </w:r>
  </w:p>
  <w:p w:rsidR="0052683C" w:rsidRDefault="008019C8">
    <w:pPr>
      <w:pStyle w:val="Zpat"/>
      <w:tabs>
        <w:tab w:val="clear" w:pos="9072"/>
        <w:tab w:val="right" w:pos="8194"/>
      </w:tabs>
    </w:pPr>
    <w:r>
      <w:t>E: egon.havrlant@upol.cz | M: 606 607 687</w:t>
    </w:r>
  </w:p>
  <w:p w:rsidR="0052683C" w:rsidRDefault="008019C8">
    <w:pPr>
      <w:pStyle w:val="Zpat"/>
      <w:tabs>
        <w:tab w:val="clear" w:pos="9072"/>
        <w:tab w:val="right" w:pos="8194"/>
      </w:tabs>
    </w:pPr>
    <w:r>
      <w:rPr>
        <w:b/>
        <w:bCs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3C" w:rsidRDefault="0052683C">
    <w:pPr>
      <w:pStyle w:val="Zpat"/>
      <w:tabs>
        <w:tab w:val="clear" w:pos="9072"/>
        <w:tab w:val="right" w:pos="8194"/>
      </w:tabs>
    </w:pPr>
  </w:p>
  <w:p w:rsidR="0052683C" w:rsidRDefault="008019C8">
    <w:pPr>
      <w:pStyle w:val="Zpat"/>
      <w:tabs>
        <w:tab w:val="clear" w:pos="9072"/>
        <w:tab w:val="right" w:pos="8194"/>
      </w:tabs>
    </w:pPr>
    <w:r>
      <w:rPr>
        <w:lang w:val="en-US"/>
      </w:rPr>
      <w:t xml:space="preserve">Egon Havrlant I </w:t>
    </w:r>
    <w:proofErr w:type="spellStart"/>
    <w:r>
      <w:rPr>
        <w:lang w:val="en-US"/>
      </w:rPr>
      <w:t>tiskov</w:t>
    </w:r>
    <w:proofErr w:type="spellEnd"/>
    <w:r>
      <w:t>ý mluvčí</w:t>
    </w:r>
  </w:p>
  <w:p w:rsidR="0052683C" w:rsidRDefault="008019C8">
    <w:pPr>
      <w:pStyle w:val="Zpat"/>
      <w:tabs>
        <w:tab w:val="clear" w:pos="9072"/>
        <w:tab w:val="right" w:pos="8194"/>
      </w:tabs>
    </w:pPr>
    <w:r>
      <w:t xml:space="preserve">Univerzita </w:t>
    </w:r>
    <w:proofErr w:type="spellStart"/>
    <w:r>
      <w:t>Palack</w:t>
    </w:r>
    <w:proofErr w:type="spellEnd"/>
    <w:r>
      <w:rPr>
        <w:lang w:val="fr-FR"/>
      </w:rPr>
      <w:t>é</w:t>
    </w:r>
    <w:r>
      <w:t>ho v Olomouci | oddělení komunikace</w:t>
    </w:r>
  </w:p>
  <w:p w:rsidR="0052683C" w:rsidRDefault="008019C8">
    <w:pPr>
      <w:pStyle w:val="Zpat"/>
      <w:tabs>
        <w:tab w:val="clear" w:pos="9072"/>
        <w:tab w:val="right" w:pos="8194"/>
      </w:tabs>
    </w:pPr>
    <w:r>
      <w:t>E: egon.havrlant@upol.cz | M: 606 607 687</w:t>
    </w:r>
  </w:p>
  <w:p w:rsidR="0052683C" w:rsidRDefault="008019C8">
    <w:pPr>
      <w:pStyle w:val="Zpat"/>
      <w:tabs>
        <w:tab w:val="clear" w:pos="9072"/>
        <w:tab w:val="right" w:pos="8194"/>
      </w:tabs>
    </w:pPr>
    <w:r>
      <w:rPr>
        <w:b/>
        <w:bCs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9C8" w:rsidRDefault="008019C8">
      <w:pPr>
        <w:spacing w:after="0" w:line="240" w:lineRule="auto"/>
      </w:pPr>
      <w:r>
        <w:separator/>
      </w:r>
    </w:p>
  </w:footnote>
  <w:footnote w:type="continuationSeparator" w:id="0">
    <w:p w:rsidR="008019C8" w:rsidRDefault="0080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3C" w:rsidRDefault="0052683C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3C" w:rsidRDefault="008019C8">
    <w:pPr>
      <w:pStyle w:val="Zhlav"/>
      <w:tabs>
        <w:tab w:val="clear" w:pos="9072"/>
        <w:tab w:val="right" w:pos="819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1735454</wp:posOffset>
          </wp:positionH>
          <wp:positionV relativeFrom="page">
            <wp:posOffset>2228214</wp:posOffset>
          </wp:positionV>
          <wp:extent cx="1087120" cy="154940"/>
          <wp:effectExtent l="0" t="0" r="0" b="0"/>
          <wp:wrapNone/>
          <wp:docPr id="1073741825" name="officeArt object" descr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5" descr="Obrázek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20" cy="154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None/>
          <wp:docPr id="1073741826" name="officeArt object" descr="Obráze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0" descr="Obrázek 1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050" cy="711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6906259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1073741827" name="officeArt object" descr="Obrázek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ek 32" descr="Obrázek 32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" cy="19831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3C"/>
    <w:rsid w:val="0052683C"/>
    <w:rsid w:val="008019C8"/>
    <w:rsid w:val="00C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4DB4"/>
  <w15:docId w15:val="{8668A895-D1A4-438C-8BE1-77CC5271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0"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spacing w:line="200" w:lineRule="exact"/>
      <w:jc w:val="both"/>
    </w:pPr>
    <w:rPr>
      <w:rFonts w:ascii="Arial" w:hAnsi="Arial" w:cs="Arial Unicode MS"/>
      <w:color w:val="4F4C4D"/>
      <w:sz w:val="16"/>
      <w:szCs w:val="16"/>
      <w:u w:color="4F4C4D"/>
    </w:rPr>
  </w:style>
  <w:style w:type="paragraph" w:styleId="Zhlav">
    <w:name w:val="header"/>
    <w:pPr>
      <w:tabs>
        <w:tab w:val="center" w:pos="4536"/>
        <w:tab w:val="right" w:pos="9072"/>
      </w:tabs>
      <w:spacing w:after="12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Text">
    <w:name w:val="Text"/>
    <w:rPr>
      <w:rFonts w:ascii="Arial" w:hAnsi="Arial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4B94"/>
      <w:u w:val="single" w:color="004B94"/>
    </w:rPr>
  </w:style>
  <w:style w:type="character" w:customStyle="1" w:styleId="Hyperlink0">
    <w:name w:val="Hyperlink.0"/>
    <w:basedOn w:val="Odkaz"/>
    <w:rPr>
      <w:b/>
      <w:bCs/>
      <w:outline w:val="0"/>
      <w:color w:val="0563C1"/>
      <w:u w:val="single" w:color="0563C1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outline w:val="0"/>
      <w:color w:val="0000FF"/>
      <w:u w:val="single" w:color="0000FF"/>
    </w:rPr>
  </w:style>
  <w:style w:type="paragraph" w:styleId="Titulek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vnostpoznani.cz/novy/registrace/letokruh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evnostpoznani.cz/pro-seniory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vnostpoznani.cz/pro-seniory/1-rocnik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3380</Characters>
  <Application>Microsoft Office Word</Application>
  <DocSecurity>0</DocSecurity>
  <Lines>28</Lines>
  <Paragraphs>7</Paragraphs>
  <ScaleCrop>false</ScaleCrop>
  <Company>Univerzita Palackého v Olomouci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Bc. Martina Vysloužilová, DiS.</cp:lastModifiedBy>
  <cp:revision>2</cp:revision>
  <dcterms:created xsi:type="dcterms:W3CDTF">2023-01-12T15:17:00Z</dcterms:created>
  <dcterms:modified xsi:type="dcterms:W3CDTF">2023-01-12T15:17:00Z</dcterms:modified>
</cp:coreProperties>
</file>