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12" w:rsidRPr="00B43412" w:rsidRDefault="00B43412" w:rsidP="00B43412">
      <w:pPr>
        <w:spacing w:before="120" w:after="120" w:line="264" w:lineRule="auto"/>
        <w:rPr>
          <w:rFonts w:ascii="Arial" w:eastAsia="Calibri" w:hAnsi="Arial" w:cs="Arial"/>
          <w:b/>
          <w:sz w:val="25"/>
          <w:szCs w:val="25"/>
          <w:lang w:eastAsia="cs-CZ"/>
        </w:rPr>
      </w:pPr>
      <w:bookmarkStart w:id="0" w:name="_GoBack"/>
      <w:bookmarkEnd w:id="0"/>
      <w:r w:rsidRPr="00B43412">
        <w:rPr>
          <w:rFonts w:ascii="Arial" w:eastAsia="Calibri" w:hAnsi="Arial" w:cs="Arial"/>
          <w:b/>
          <w:sz w:val="25"/>
          <w:szCs w:val="25"/>
          <w:lang w:eastAsia="cs-CZ"/>
        </w:rPr>
        <w:t>Senioři se mohou hlásit do nových kurzů v Pevnosti poznání</w:t>
      </w:r>
    </w:p>
    <w:p w:rsidR="00B43412" w:rsidRPr="005A1664" w:rsidRDefault="00B43412" w:rsidP="00B43412">
      <w:pPr>
        <w:spacing w:before="120" w:after="120" w:line="264" w:lineRule="auto"/>
        <w:rPr>
          <w:rFonts w:ascii="Arial" w:eastAsia="Calibri" w:hAnsi="Arial" w:cs="Arial"/>
          <w:b/>
          <w:sz w:val="20"/>
          <w:szCs w:val="20"/>
          <w:lang w:eastAsia="cs-CZ"/>
        </w:rPr>
      </w:pPr>
      <w:r w:rsidRPr="005A1664">
        <w:rPr>
          <w:rFonts w:ascii="Arial" w:eastAsia="Calibri" w:hAnsi="Arial" w:cs="Arial"/>
          <w:sz w:val="20"/>
          <w:szCs w:val="20"/>
          <w:lang w:eastAsia="cs-CZ"/>
        </w:rPr>
        <w:t>Olomouc (13. ledna 2020)</w:t>
      </w:r>
      <w:r w:rsidRPr="005A1664">
        <w:rPr>
          <w:rFonts w:ascii="Arial" w:eastAsia="Calibri" w:hAnsi="Arial" w:cs="Arial"/>
          <w:b/>
          <w:sz w:val="20"/>
          <w:szCs w:val="20"/>
          <w:lang w:eastAsia="cs-CZ"/>
        </w:rPr>
        <w:t xml:space="preserve"> – Lidé ve zralém věku, kteří touží poznat něco nového nebo se zbavit samoty a scházet se v inspirativním prostředí Pevnosti poznání, se mohou hlásit do prvního ročníku kurzu Blízká setkání třetího věku. Vzdělávací program startuje 17. února 2020 a zahrnuje tři tematické oblasti: hodiny zdravého životního stylu</w:t>
      </w:r>
      <w:r w:rsidR="005A1664">
        <w:rPr>
          <w:rFonts w:ascii="Arial" w:eastAsia="Calibri" w:hAnsi="Arial" w:cs="Arial"/>
          <w:b/>
          <w:sz w:val="20"/>
          <w:szCs w:val="20"/>
          <w:lang w:eastAsia="cs-CZ"/>
        </w:rPr>
        <w:t>, trénování paměti</w:t>
      </w:r>
      <w:r w:rsidRPr="005A1664">
        <w:rPr>
          <w:rFonts w:ascii="Arial" w:eastAsia="Calibri" w:hAnsi="Arial" w:cs="Arial"/>
          <w:b/>
          <w:sz w:val="20"/>
          <w:szCs w:val="20"/>
          <w:lang w:eastAsia="cs-CZ"/>
        </w:rPr>
        <w:t xml:space="preserve"> a cvičení.</w:t>
      </w:r>
    </w:p>
    <w:p w:rsidR="00920875" w:rsidRDefault="00B43412" w:rsidP="005A1664">
      <w:pPr>
        <w:spacing w:before="120" w:after="120" w:line="264" w:lineRule="auto"/>
        <w:rPr>
          <w:rFonts w:ascii="Arial" w:eastAsia="Times New Roman" w:hAnsi="Arial" w:cs="Arial"/>
          <w:color w:val="222222"/>
          <w:sz w:val="20"/>
          <w:szCs w:val="20"/>
          <w:lang w:eastAsia="cs-CZ"/>
        </w:rPr>
      </w:pPr>
      <w:r w:rsidRPr="005A1664">
        <w:rPr>
          <w:rFonts w:ascii="Arial" w:eastAsia="Calibri" w:hAnsi="Arial" w:cs="Arial"/>
          <w:sz w:val="20"/>
          <w:szCs w:val="20"/>
          <w:lang w:eastAsia="cs-CZ"/>
        </w:rPr>
        <w:t>Kurz je</w:t>
      </w:r>
      <w:r w:rsidRPr="005A1664">
        <w:rPr>
          <w:rFonts w:ascii="Arial" w:eastAsia="Times New Roman" w:hAnsi="Arial" w:cs="Arial"/>
          <w:color w:val="222222"/>
          <w:sz w:val="20"/>
          <w:szCs w:val="20"/>
          <w:lang w:eastAsia="cs-CZ"/>
        </w:rPr>
        <w:t xml:space="preserve"> ideální příležitostí pro všechny aktivní důchodce, kteří se ani ve stáří nechtějí vzdát činorodosti. Pod vedením zkušených lektorů se budou scházet každé pondělí, celkem 12 krát za sebou. </w:t>
      </w:r>
    </w:p>
    <w:p w:rsidR="005A1664" w:rsidRPr="00920875" w:rsidRDefault="00B43412" w:rsidP="005A1664">
      <w:pPr>
        <w:spacing w:before="120" w:after="120" w:line="264" w:lineRule="auto"/>
        <w:rPr>
          <w:rFonts w:ascii="Arial" w:eastAsia="Times New Roman" w:hAnsi="Arial" w:cs="Arial"/>
          <w:sz w:val="20"/>
          <w:szCs w:val="20"/>
          <w:lang w:eastAsia="cs-CZ"/>
        </w:rPr>
      </w:pPr>
      <w:r w:rsidRPr="005A1664">
        <w:rPr>
          <w:rFonts w:ascii="Arial" w:eastAsia="Times New Roman" w:hAnsi="Arial" w:cs="Arial"/>
          <w:sz w:val="20"/>
          <w:szCs w:val="20"/>
          <w:lang w:eastAsia="cs-CZ"/>
        </w:rPr>
        <w:t xml:space="preserve">V lekcích se například dozvědí, jak funguje lidské tělo a jak hýčkat svoje mozkové neurony. Lektorka jim vysvětlí, jak si buňky předávají informace, a názorně vše předvede na velkém exponátu mozku, který je v jedné z expozic Pevnosti poznání. </w:t>
      </w:r>
      <w:r w:rsidR="00B02A3C">
        <w:rPr>
          <w:rFonts w:ascii="Arial" w:eastAsia="Times New Roman" w:hAnsi="Arial" w:cs="Arial"/>
          <w:sz w:val="20"/>
          <w:szCs w:val="20"/>
          <w:lang w:eastAsia="cs-CZ"/>
        </w:rPr>
        <w:t xml:space="preserve">V rámci programu se také seznámí nejen s tím, jak pracuje náš imunitní systém, srdce či plíce, ale také si prakticky proměří jejich zdatnost. Součástí </w:t>
      </w:r>
      <w:r w:rsidRPr="005A1664">
        <w:rPr>
          <w:rFonts w:ascii="Arial" w:eastAsia="Times New Roman" w:hAnsi="Arial" w:cs="Arial"/>
          <w:sz w:val="20"/>
          <w:szCs w:val="20"/>
          <w:lang w:eastAsia="cs-CZ"/>
        </w:rPr>
        <w:t>programu jsou také optické klamy, kvízy a hlavolamy, které dokáží pořádně zamotat hlavu.</w:t>
      </w:r>
      <w:r w:rsidR="005A1664">
        <w:rPr>
          <w:rFonts w:ascii="Arial" w:eastAsia="Times New Roman" w:hAnsi="Arial" w:cs="Arial"/>
          <w:color w:val="222222"/>
          <w:sz w:val="20"/>
          <w:szCs w:val="20"/>
          <w:lang w:eastAsia="cs-CZ"/>
        </w:rPr>
        <w:t xml:space="preserve"> </w:t>
      </w:r>
      <w:r w:rsidRPr="005A1664">
        <w:rPr>
          <w:rFonts w:ascii="Arial" w:eastAsia="Calibri" w:hAnsi="Arial" w:cs="Arial"/>
          <w:b/>
          <w:i/>
          <w:sz w:val="20"/>
          <w:szCs w:val="20"/>
          <w:lang w:eastAsia="en-US"/>
        </w:rPr>
        <w:t>„</w:t>
      </w:r>
      <w:r w:rsidRPr="005A1664">
        <w:rPr>
          <w:rFonts w:ascii="Arial" w:eastAsia="Calibri" w:hAnsi="Arial" w:cs="Arial"/>
          <w:i/>
          <w:sz w:val="20"/>
          <w:szCs w:val="20"/>
          <w:lang w:eastAsia="en-US"/>
        </w:rPr>
        <w:t>Lidské tělo představuje jeden funkční celek tvořený miliardami buněk. Každá z nich má v organismu svoji dílčí úlohu a podílí se tak na správném fungování organismu. Na to, aby mohl pracovat jako celek, je nezbytné, aby spolu jednotlivé buňky správně komunikovaly. Když porozumíme „řeči“ našich buněk resp. orgánů, pomůže nám to pochopit, jak s tělem zacházet, abychom z</w:t>
      </w:r>
      <w:r w:rsidR="005A1664" w:rsidRPr="005A1664">
        <w:rPr>
          <w:rFonts w:ascii="Arial" w:eastAsia="Calibri" w:hAnsi="Arial" w:cs="Arial"/>
          <w:i/>
          <w:sz w:val="20"/>
          <w:szCs w:val="20"/>
          <w:lang w:eastAsia="en-US"/>
        </w:rPr>
        <w:t>mírnili přirozené projevy stáří</w:t>
      </w:r>
      <w:r w:rsidRPr="005A1664">
        <w:rPr>
          <w:rFonts w:ascii="Arial" w:eastAsia="Calibri" w:hAnsi="Arial" w:cs="Arial"/>
          <w:i/>
          <w:sz w:val="20"/>
          <w:szCs w:val="20"/>
          <w:lang w:eastAsia="en-US"/>
        </w:rPr>
        <w:t>,“</w:t>
      </w:r>
      <w:r w:rsidRPr="005A1664">
        <w:rPr>
          <w:rFonts w:ascii="Arial" w:eastAsia="Calibri" w:hAnsi="Arial" w:cs="Arial"/>
          <w:sz w:val="20"/>
          <w:szCs w:val="20"/>
          <w:lang w:eastAsia="en-US"/>
        </w:rPr>
        <w:t xml:space="preserve"> </w:t>
      </w:r>
      <w:r w:rsidRPr="005A1664">
        <w:rPr>
          <w:rFonts w:ascii="Arial" w:eastAsia="Calibri" w:hAnsi="Arial" w:cs="Arial"/>
          <w:iCs/>
          <w:sz w:val="20"/>
          <w:szCs w:val="20"/>
          <w:shd w:val="clear" w:color="auto" w:fill="FFFFFF"/>
          <w:lang w:eastAsia="cs-CZ"/>
        </w:rPr>
        <w:t xml:space="preserve">vysvětlila pedagožka </w:t>
      </w:r>
      <w:r w:rsidRPr="005A1664">
        <w:rPr>
          <w:rFonts w:ascii="Arial" w:eastAsia="Calibri" w:hAnsi="Arial" w:cs="Arial"/>
          <w:sz w:val="20"/>
          <w:szCs w:val="20"/>
          <w:lang w:eastAsia="cs-CZ"/>
        </w:rPr>
        <w:t xml:space="preserve">Ivana Fellnerová z přírodovědecké fakulty. Ta je zároveň předsedkyní spolku Pro poznání, který vzdělávací cyklus (skládá se </w:t>
      </w:r>
      <w:proofErr w:type="gramStart"/>
      <w:r w:rsidRPr="005A1664">
        <w:rPr>
          <w:rFonts w:ascii="Arial" w:eastAsia="Calibri" w:hAnsi="Arial" w:cs="Arial"/>
          <w:sz w:val="20"/>
          <w:szCs w:val="20"/>
          <w:lang w:eastAsia="cs-CZ"/>
        </w:rPr>
        <w:t>ze</w:t>
      </w:r>
      <w:proofErr w:type="gramEnd"/>
      <w:r w:rsidRPr="005A1664">
        <w:rPr>
          <w:rFonts w:ascii="Arial" w:eastAsia="Calibri" w:hAnsi="Arial" w:cs="Arial"/>
          <w:sz w:val="20"/>
          <w:szCs w:val="20"/>
          <w:lang w:eastAsia="cs-CZ"/>
        </w:rPr>
        <w:t xml:space="preserve"> 3. navazujících ročníků) v popularizačním centru Univerzity Palackého organizuje.</w:t>
      </w:r>
      <w:r w:rsidR="005A1664" w:rsidRPr="005A1664">
        <w:rPr>
          <w:rFonts w:ascii="Arial" w:eastAsia="Calibri" w:hAnsi="Arial" w:cs="Arial"/>
          <w:sz w:val="20"/>
          <w:szCs w:val="20"/>
          <w:lang w:eastAsia="en-US"/>
        </w:rPr>
        <w:t xml:space="preserve"> </w:t>
      </w:r>
    </w:p>
    <w:p w:rsidR="005A1664" w:rsidRPr="005A1664" w:rsidRDefault="005A1664" w:rsidP="005A1664">
      <w:pPr>
        <w:spacing w:before="120" w:after="120" w:line="264" w:lineRule="auto"/>
        <w:rPr>
          <w:rFonts w:ascii="Arial" w:eastAsia="Calibri" w:hAnsi="Arial" w:cs="Arial"/>
          <w:sz w:val="20"/>
          <w:szCs w:val="20"/>
          <w:lang w:eastAsia="en-US"/>
        </w:rPr>
      </w:pPr>
      <w:r w:rsidRPr="005A1664">
        <w:rPr>
          <w:rFonts w:ascii="Arial" w:eastAsia="Calibri" w:hAnsi="Arial" w:cs="Arial"/>
          <w:sz w:val="20"/>
          <w:szCs w:val="20"/>
          <w:lang w:eastAsia="en-US"/>
        </w:rPr>
        <w:t>Vzdělávací program, kte</w:t>
      </w:r>
      <w:r w:rsidR="00920875">
        <w:rPr>
          <w:rFonts w:ascii="Arial" w:eastAsia="Calibri" w:hAnsi="Arial" w:cs="Arial"/>
          <w:sz w:val="20"/>
          <w:szCs w:val="20"/>
          <w:lang w:eastAsia="en-US"/>
        </w:rPr>
        <w:t>rý vznikl v roce 2016, je určený</w:t>
      </w:r>
      <w:r w:rsidRPr="005A1664">
        <w:rPr>
          <w:rFonts w:ascii="Arial" w:eastAsia="Calibri" w:hAnsi="Arial" w:cs="Arial"/>
          <w:sz w:val="20"/>
          <w:szCs w:val="20"/>
          <w:lang w:eastAsia="en-US"/>
        </w:rPr>
        <w:t xml:space="preserve"> pro všechny </w:t>
      </w:r>
      <w:r w:rsidR="00B02A3C">
        <w:rPr>
          <w:rFonts w:ascii="Arial" w:eastAsia="Calibri" w:hAnsi="Arial" w:cs="Arial"/>
          <w:sz w:val="20"/>
          <w:szCs w:val="20"/>
          <w:lang w:eastAsia="en-US"/>
        </w:rPr>
        <w:t xml:space="preserve">lidi </w:t>
      </w:r>
      <w:r>
        <w:rPr>
          <w:rFonts w:ascii="Arial" w:eastAsia="Calibri" w:hAnsi="Arial" w:cs="Arial"/>
          <w:sz w:val="20"/>
          <w:szCs w:val="20"/>
          <w:lang w:eastAsia="en-US"/>
        </w:rPr>
        <w:t>ve zralém věku</w:t>
      </w:r>
      <w:r w:rsidRPr="005A1664">
        <w:rPr>
          <w:rFonts w:ascii="Arial" w:eastAsia="Calibri" w:hAnsi="Arial" w:cs="Arial"/>
          <w:sz w:val="20"/>
          <w:szCs w:val="20"/>
          <w:lang w:eastAsia="en-US"/>
        </w:rPr>
        <w:t xml:space="preserve">, kteří touží po poznání. Na </w:t>
      </w:r>
      <w:r>
        <w:rPr>
          <w:rFonts w:ascii="Arial" w:eastAsia="Calibri" w:hAnsi="Arial" w:cs="Arial"/>
          <w:sz w:val="20"/>
          <w:szCs w:val="20"/>
          <w:lang w:eastAsia="en-US"/>
        </w:rPr>
        <w:t xml:space="preserve">jejich </w:t>
      </w:r>
      <w:r w:rsidRPr="005A1664">
        <w:rPr>
          <w:rFonts w:ascii="Arial" w:eastAsia="Calibri" w:hAnsi="Arial" w:cs="Arial"/>
          <w:sz w:val="20"/>
          <w:szCs w:val="20"/>
          <w:lang w:eastAsia="en-US"/>
        </w:rPr>
        <w:t>věku</w:t>
      </w:r>
      <w:r>
        <w:rPr>
          <w:rFonts w:ascii="Arial" w:eastAsia="Calibri" w:hAnsi="Arial" w:cs="Arial"/>
          <w:sz w:val="20"/>
          <w:szCs w:val="20"/>
          <w:lang w:eastAsia="en-US"/>
        </w:rPr>
        <w:t xml:space="preserve"> </w:t>
      </w:r>
      <w:r w:rsidRPr="005A1664">
        <w:rPr>
          <w:rFonts w:ascii="Arial" w:eastAsia="Calibri" w:hAnsi="Arial" w:cs="Arial"/>
          <w:sz w:val="20"/>
          <w:szCs w:val="20"/>
          <w:lang w:eastAsia="en-US"/>
        </w:rPr>
        <w:t>ani předchozím vzdělání nezáleží.</w:t>
      </w:r>
      <w:r>
        <w:rPr>
          <w:rFonts w:ascii="Arial" w:eastAsia="Calibri" w:hAnsi="Arial" w:cs="Arial"/>
          <w:sz w:val="20"/>
          <w:szCs w:val="20"/>
          <w:lang w:eastAsia="en-US"/>
        </w:rPr>
        <w:t xml:space="preserve"> </w:t>
      </w:r>
      <w:r w:rsidRPr="005A1664">
        <w:rPr>
          <w:rFonts w:ascii="Arial" w:hAnsi="Arial" w:cs="Arial"/>
          <w:i/>
          <w:sz w:val="20"/>
          <w:szCs w:val="20"/>
        </w:rPr>
        <w:t>„Stárnutí mozku se nevyhne nikdo z nás. Je to přirozený biologický proces, který patří ke zvyšujícímu se věku. Mnoho studií dokázalo, že zachováme-li si aktivní životní styl s přiměřenou úrovní tělesné, duševní a společenské aktivity, pak nejen poskytujeme mozku podněty, ale pomůžeme také udržet neurony (mozkové buňky) živé a zdravé a ochráníme je tak před poškozením</w:t>
      </w:r>
      <w:r w:rsidRPr="005A1664">
        <w:rPr>
          <w:rFonts w:ascii="Arial" w:hAnsi="Arial" w:cs="Arial"/>
          <w:sz w:val="20"/>
          <w:szCs w:val="20"/>
        </w:rPr>
        <w:t xml:space="preserve">,“ </w:t>
      </w:r>
      <w:r>
        <w:rPr>
          <w:rFonts w:ascii="Arial" w:hAnsi="Arial" w:cs="Arial"/>
          <w:sz w:val="20"/>
          <w:szCs w:val="20"/>
        </w:rPr>
        <w:t>doplnil</w:t>
      </w:r>
      <w:r w:rsidRPr="005A1664">
        <w:rPr>
          <w:rFonts w:ascii="Arial" w:hAnsi="Arial" w:cs="Arial"/>
          <w:sz w:val="20"/>
          <w:szCs w:val="20"/>
        </w:rPr>
        <w:t xml:space="preserve"> Martin Král, lektor trénování paměti. </w:t>
      </w:r>
    </w:p>
    <w:p w:rsidR="00B43412" w:rsidRPr="005A1664" w:rsidRDefault="00B43412" w:rsidP="00B43412">
      <w:pPr>
        <w:spacing w:before="120" w:after="120" w:line="264" w:lineRule="auto"/>
        <w:rPr>
          <w:rFonts w:ascii="Arial" w:eastAsia="Times New Roman" w:hAnsi="Arial" w:cs="Arial"/>
          <w:sz w:val="20"/>
          <w:szCs w:val="20"/>
          <w:lang w:eastAsia="cs-CZ"/>
        </w:rPr>
      </w:pPr>
      <w:r w:rsidRPr="005A1664">
        <w:rPr>
          <w:rFonts w:ascii="Arial" w:eastAsia="Times New Roman" w:hAnsi="Arial" w:cs="Arial"/>
          <w:sz w:val="20"/>
          <w:szCs w:val="20"/>
          <w:lang w:eastAsia="cs-CZ"/>
        </w:rPr>
        <w:t>V prvním ročníku se témata týkají</w:t>
      </w:r>
      <w:r w:rsidR="005A1664" w:rsidRPr="005A1664">
        <w:rPr>
          <w:rFonts w:ascii="Arial" w:eastAsia="Times New Roman" w:hAnsi="Arial" w:cs="Arial"/>
          <w:sz w:val="20"/>
          <w:szCs w:val="20"/>
          <w:lang w:eastAsia="cs-CZ"/>
        </w:rPr>
        <w:t xml:space="preserve"> nejen fyziologie lidského těla a trénování paměti</w:t>
      </w:r>
      <w:r w:rsidRPr="005A1664">
        <w:rPr>
          <w:rFonts w:ascii="Arial" w:eastAsia="Times New Roman" w:hAnsi="Arial" w:cs="Arial"/>
          <w:sz w:val="20"/>
          <w:szCs w:val="20"/>
          <w:lang w:eastAsia="cs-CZ"/>
        </w:rPr>
        <w:t>, ale i pohybu pro zdraví.</w:t>
      </w:r>
      <w:r w:rsidR="005A1664">
        <w:rPr>
          <w:rFonts w:ascii="Arial" w:eastAsia="Times New Roman" w:hAnsi="Arial" w:cs="Arial"/>
          <w:sz w:val="20"/>
          <w:szCs w:val="20"/>
          <w:lang w:eastAsia="cs-CZ"/>
        </w:rPr>
        <w:t xml:space="preserve"> Senioři se například učí, jak správně sedět</w:t>
      </w:r>
      <w:r w:rsidR="00E470C3">
        <w:rPr>
          <w:rFonts w:ascii="Arial" w:eastAsia="Times New Roman" w:hAnsi="Arial" w:cs="Arial"/>
          <w:sz w:val="20"/>
          <w:szCs w:val="20"/>
          <w:lang w:eastAsia="cs-CZ"/>
        </w:rPr>
        <w:t>, chodit, jak bojovat se špatnými pohybovými stereotypy</w:t>
      </w:r>
      <w:r w:rsidR="005A1664">
        <w:rPr>
          <w:rFonts w:ascii="Arial" w:eastAsia="Times New Roman" w:hAnsi="Arial" w:cs="Arial"/>
          <w:sz w:val="20"/>
          <w:szCs w:val="20"/>
          <w:lang w:eastAsia="cs-CZ"/>
        </w:rPr>
        <w:t xml:space="preserve"> a předcházet tak nejrůznějším zdravotním potížím.</w:t>
      </w:r>
      <w:r w:rsidRPr="005A1664">
        <w:rPr>
          <w:rFonts w:ascii="Arial" w:eastAsia="Times New Roman" w:hAnsi="Arial" w:cs="Arial"/>
          <w:sz w:val="20"/>
          <w:szCs w:val="20"/>
          <w:lang w:eastAsia="cs-CZ"/>
        </w:rPr>
        <w:t xml:space="preserve"> </w:t>
      </w:r>
      <w:r w:rsidRPr="005A1664">
        <w:rPr>
          <w:rFonts w:ascii="Arial" w:eastAsia="Calibri" w:hAnsi="Arial" w:cs="Arial"/>
          <w:i/>
          <w:iCs/>
          <w:sz w:val="20"/>
          <w:szCs w:val="20"/>
          <w:shd w:val="clear" w:color="auto" w:fill="FFFFFF"/>
          <w:lang w:eastAsia="cs-CZ"/>
        </w:rPr>
        <w:t>„Pohyb patří mezi hlavní biologickou potřebu všech živých bytostí, ale člověk jako jediná živá bytost má tu možnost se rozhodnout, zda se bude hýbat nebo bude pasivní. </w:t>
      </w:r>
      <w:r w:rsidRPr="005A1664">
        <w:rPr>
          <w:rFonts w:ascii="Arial" w:eastAsia="Calibri" w:hAnsi="Arial" w:cs="Arial"/>
          <w:bCs/>
          <w:i/>
          <w:iCs/>
          <w:sz w:val="20"/>
          <w:szCs w:val="20"/>
          <w:shd w:val="clear" w:color="auto" w:fill="FFFFFF"/>
          <w:lang w:eastAsia="cs-CZ"/>
        </w:rPr>
        <w:t>Kladný vliv pohybu</w:t>
      </w:r>
      <w:r w:rsidRPr="005A1664">
        <w:rPr>
          <w:rFonts w:ascii="Arial" w:eastAsia="Calibri" w:hAnsi="Arial" w:cs="Arial"/>
          <w:b/>
          <w:i/>
          <w:iCs/>
          <w:sz w:val="20"/>
          <w:szCs w:val="20"/>
          <w:shd w:val="clear" w:color="auto" w:fill="FFFFFF"/>
          <w:lang w:eastAsia="cs-CZ"/>
        </w:rPr>
        <w:t> </w:t>
      </w:r>
      <w:r w:rsidRPr="005A1664">
        <w:rPr>
          <w:rFonts w:ascii="Arial" w:eastAsia="Calibri" w:hAnsi="Arial" w:cs="Arial"/>
          <w:i/>
          <w:iCs/>
          <w:sz w:val="20"/>
          <w:szCs w:val="20"/>
          <w:shd w:val="clear" w:color="auto" w:fill="FFFFFF"/>
          <w:lang w:eastAsia="cs-CZ"/>
        </w:rPr>
        <w:t xml:space="preserve">má příznivé účinky na psychiku jedince, činnost mozku, a dokonce i paměť. </w:t>
      </w:r>
      <w:r w:rsidRPr="005A1664">
        <w:rPr>
          <w:rFonts w:ascii="Arial" w:eastAsia="Calibri" w:hAnsi="Arial" w:cs="Arial"/>
          <w:i/>
          <w:sz w:val="20"/>
          <w:szCs w:val="20"/>
          <w:lang w:eastAsia="en-US"/>
        </w:rPr>
        <w:t>Při nedostatku pohybu člověk upadá do pasivity, stává se sociálně izolovaný, dochází k nedostatečné stimulaci základních fyziologických procesů, a to se následně negativně projevuje nejen nedostatečným okysličováním krve, omezenou kloubní pohyblivostí, snižující se obratností, ale i různými nemocemi,“</w:t>
      </w:r>
      <w:r w:rsidRPr="005A1664">
        <w:rPr>
          <w:rFonts w:ascii="Arial" w:eastAsia="Calibri" w:hAnsi="Arial" w:cs="Arial"/>
          <w:sz w:val="20"/>
          <w:szCs w:val="20"/>
          <w:lang w:eastAsia="en-US"/>
        </w:rPr>
        <w:t xml:space="preserve"> řekla</w:t>
      </w:r>
      <w:r w:rsidRPr="005A1664">
        <w:rPr>
          <w:rFonts w:ascii="Arial" w:eastAsia="Calibri" w:hAnsi="Arial" w:cs="Arial"/>
          <w:i/>
          <w:iCs/>
          <w:sz w:val="20"/>
          <w:szCs w:val="20"/>
          <w:shd w:val="clear" w:color="auto" w:fill="FFFFFF"/>
          <w:lang w:eastAsia="cs-CZ"/>
        </w:rPr>
        <w:t xml:space="preserve"> </w:t>
      </w:r>
      <w:r w:rsidRPr="005A1664">
        <w:rPr>
          <w:rFonts w:ascii="Arial" w:eastAsia="Calibri" w:hAnsi="Arial" w:cs="Arial"/>
          <w:iCs/>
          <w:sz w:val="20"/>
          <w:szCs w:val="20"/>
          <w:shd w:val="clear" w:color="auto" w:fill="FFFFFF"/>
          <w:lang w:eastAsia="cs-CZ"/>
        </w:rPr>
        <w:t xml:space="preserve">fyzioterapeutka Lenka </w:t>
      </w:r>
      <w:proofErr w:type="spellStart"/>
      <w:r w:rsidRPr="005A1664">
        <w:rPr>
          <w:rFonts w:ascii="Arial" w:eastAsia="Calibri" w:hAnsi="Arial" w:cs="Arial"/>
          <w:iCs/>
          <w:sz w:val="20"/>
          <w:szCs w:val="20"/>
          <w:shd w:val="clear" w:color="auto" w:fill="FFFFFF"/>
          <w:lang w:eastAsia="cs-CZ"/>
        </w:rPr>
        <w:t>Fasnerová</w:t>
      </w:r>
      <w:proofErr w:type="spellEnd"/>
      <w:r w:rsidRPr="005A1664">
        <w:rPr>
          <w:rFonts w:ascii="Arial" w:eastAsia="Calibri" w:hAnsi="Arial" w:cs="Arial"/>
          <w:iCs/>
          <w:sz w:val="20"/>
          <w:szCs w:val="20"/>
          <w:shd w:val="clear" w:color="auto" w:fill="FFFFFF"/>
          <w:lang w:eastAsia="cs-CZ"/>
        </w:rPr>
        <w:t xml:space="preserve">. </w:t>
      </w:r>
      <w:r w:rsidRPr="005A1664">
        <w:rPr>
          <w:rFonts w:ascii="Arial" w:eastAsia="Calibri" w:hAnsi="Arial" w:cs="Arial"/>
          <w:i/>
          <w:iCs/>
          <w:sz w:val="20"/>
          <w:szCs w:val="20"/>
          <w:shd w:val="clear" w:color="auto" w:fill="FFFFFF"/>
          <w:lang w:eastAsia="cs-CZ"/>
        </w:rPr>
        <w:t xml:space="preserve"> </w:t>
      </w:r>
    </w:p>
    <w:p w:rsidR="00B43412" w:rsidRPr="005A1664" w:rsidRDefault="00B43412" w:rsidP="00B43412">
      <w:pPr>
        <w:autoSpaceDE w:val="0"/>
        <w:autoSpaceDN w:val="0"/>
        <w:adjustRightInd w:val="0"/>
        <w:spacing w:after="0" w:line="240" w:lineRule="auto"/>
        <w:rPr>
          <w:rFonts w:ascii="Arial" w:eastAsia="Calibri" w:hAnsi="Arial" w:cs="Arial"/>
          <w:sz w:val="20"/>
          <w:szCs w:val="20"/>
          <w:lang w:eastAsia="en-US"/>
        </w:rPr>
      </w:pPr>
      <w:r w:rsidRPr="005A1664">
        <w:rPr>
          <w:rFonts w:ascii="Arial" w:eastAsia="Calibri" w:hAnsi="Arial" w:cs="Arial"/>
          <w:sz w:val="20"/>
          <w:szCs w:val="20"/>
          <w:lang w:eastAsia="en-US"/>
        </w:rPr>
        <w:t xml:space="preserve">Registrace do prvního ročníku končí 10. února 2020. Zájemci ji najdou </w:t>
      </w:r>
      <w:r w:rsidRPr="005A1664">
        <w:rPr>
          <w:rFonts w:ascii="Arial" w:eastAsia="Calibri" w:hAnsi="Arial" w:cs="Arial"/>
          <w:color w:val="000000"/>
          <w:sz w:val="20"/>
          <w:szCs w:val="20"/>
          <w:shd w:val="clear" w:color="auto" w:fill="FFFFFF"/>
          <w:lang w:eastAsia="cs-CZ"/>
        </w:rPr>
        <w:t xml:space="preserve">na webových stránkách Pevnosti poznání: </w:t>
      </w:r>
      <w:hyperlink r:id="rId7" w:history="1">
        <w:r w:rsidRPr="005A1664">
          <w:rPr>
            <w:rFonts w:ascii="Arial" w:eastAsia="Calibri" w:hAnsi="Arial" w:cs="Arial"/>
            <w:color w:val="0000FF"/>
            <w:sz w:val="20"/>
            <w:szCs w:val="20"/>
            <w:u w:val="single"/>
            <w:shd w:val="clear" w:color="auto" w:fill="FFFFFF"/>
            <w:lang w:eastAsia="cs-CZ"/>
          </w:rPr>
          <w:t>https://www.pevnostpoznani.cz/pro-seniory/</w:t>
        </w:r>
      </w:hyperlink>
      <w:r w:rsidRPr="005A1664">
        <w:rPr>
          <w:rFonts w:ascii="Arial" w:eastAsia="Calibri" w:hAnsi="Arial" w:cs="Arial"/>
          <w:color w:val="000000"/>
          <w:sz w:val="20"/>
          <w:szCs w:val="20"/>
          <w:shd w:val="clear" w:color="auto" w:fill="FFFFFF"/>
          <w:lang w:eastAsia="cs-CZ"/>
        </w:rPr>
        <w:t>. Ti, kteří nevládnou práci s počítačem, se mohou přihlásit osobně v otevírací době přímo v Pevnosti poznání</w:t>
      </w:r>
      <w:r w:rsidRPr="005A1664">
        <w:rPr>
          <w:rFonts w:ascii="Arial" w:eastAsia="Calibri" w:hAnsi="Arial" w:cs="Arial"/>
          <w:color w:val="000000"/>
          <w:sz w:val="20"/>
          <w:szCs w:val="20"/>
          <w:lang w:eastAsia="cs-CZ"/>
        </w:rPr>
        <w:t>.</w:t>
      </w:r>
    </w:p>
    <w:p w:rsidR="00B43412" w:rsidRPr="00B43412" w:rsidRDefault="00B43412" w:rsidP="00B43412">
      <w:pPr>
        <w:spacing w:before="120" w:after="120" w:line="264" w:lineRule="auto"/>
        <w:rPr>
          <w:rFonts w:ascii="Arial" w:eastAsia="Calibri" w:hAnsi="Arial" w:cs="Arial"/>
          <w:b/>
          <w:sz w:val="24"/>
          <w:szCs w:val="24"/>
          <w:lang w:eastAsia="en-US"/>
        </w:rPr>
      </w:pPr>
    </w:p>
    <w:p w:rsidR="00B43412" w:rsidRPr="00B43412" w:rsidRDefault="00B43412" w:rsidP="00B43412">
      <w:pPr>
        <w:spacing w:before="120" w:after="120" w:line="264" w:lineRule="auto"/>
        <w:rPr>
          <w:rFonts w:ascii="Arial" w:eastAsia="Calibri" w:hAnsi="Arial" w:cs="Arial"/>
          <w:sz w:val="20"/>
          <w:szCs w:val="20"/>
          <w:lang w:eastAsia="cs-CZ"/>
        </w:rPr>
      </w:pPr>
      <w:r w:rsidRPr="00B43412">
        <w:rPr>
          <w:rFonts w:ascii="Arial" w:eastAsia="Times New Roman" w:hAnsi="Arial" w:cs="Arial"/>
          <w:b/>
          <w:bCs/>
          <w:sz w:val="20"/>
          <w:szCs w:val="20"/>
          <w:lang w:eastAsia="en-US"/>
        </w:rPr>
        <w:t>Kontaktní osoba:</w:t>
      </w:r>
      <w:r w:rsidRPr="00B43412">
        <w:rPr>
          <w:rFonts w:ascii="Arial" w:eastAsia="Times New Roman" w:hAnsi="Arial" w:cs="Arial"/>
          <w:b/>
          <w:bCs/>
          <w:sz w:val="20"/>
          <w:szCs w:val="20"/>
          <w:lang w:eastAsia="en-US"/>
        </w:rPr>
        <w:br/>
      </w:r>
      <w:r w:rsidRPr="00B43412">
        <w:rPr>
          <w:rFonts w:ascii="Arial" w:eastAsia="Times New Roman" w:hAnsi="Arial" w:cs="Arial"/>
          <w:bCs/>
          <w:sz w:val="20"/>
          <w:szCs w:val="20"/>
          <w:lang w:eastAsia="en-US"/>
        </w:rPr>
        <w:t>Martina Vysloužilová</w:t>
      </w:r>
      <w:r w:rsidRPr="00B43412">
        <w:rPr>
          <w:rFonts w:ascii="Arial" w:eastAsia="Times New Roman" w:hAnsi="Arial" w:cs="Arial"/>
          <w:b/>
          <w:bCs/>
          <w:sz w:val="20"/>
          <w:szCs w:val="20"/>
          <w:lang w:eastAsia="en-US"/>
        </w:rPr>
        <w:t xml:space="preserve"> | </w:t>
      </w:r>
      <w:r w:rsidRPr="00B43412">
        <w:rPr>
          <w:rFonts w:ascii="Arial" w:eastAsia="Times New Roman" w:hAnsi="Arial" w:cs="Arial"/>
          <w:bCs/>
          <w:sz w:val="20"/>
          <w:szCs w:val="20"/>
          <w:lang w:eastAsia="en-US"/>
        </w:rPr>
        <w:t>vedoucí komunikace</w:t>
      </w:r>
      <w:r w:rsidRPr="00B43412">
        <w:rPr>
          <w:rFonts w:ascii="Arial" w:eastAsia="Calibri" w:hAnsi="Arial" w:cs="Arial"/>
          <w:sz w:val="20"/>
          <w:szCs w:val="20"/>
          <w:lang w:eastAsia="cs-CZ"/>
        </w:rPr>
        <w:br/>
      </w:r>
      <w:r w:rsidRPr="00B43412">
        <w:rPr>
          <w:rFonts w:ascii="Arial" w:eastAsia="Times New Roman" w:hAnsi="Arial" w:cs="Arial"/>
          <w:bCs/>
          <w:sz w:val="20"/>
          <w:szCs w:val="20"/>
          <w:lang w:eastAsia="en-US"/>
        </w:rPr>
        <w:t xml:space="preserve">Centrum popularizace </w:t>
      </w:r>
      <w:proofErr w:type="spellStart"/>
      <w:r w:rsidRPr="00B43412">
        <w:rPr>
          <w:rFonts w:ascii="Arial" w:eastAsia="Times New Roman" w:hAnsi="Arial" w:cs="Arial"/>
          <w:bCs/>
          <w:sz w:val="20"/>
          <w:szCs w:val="20"/>
          <w:lang w:eastAsia="en-US"/>
        </w:rPr>
        <w:t>PřF</w:t>
      </w:r>
      <w:proofErr w:type="spellEnd"/>
      <w:r w:rsidRPr="00B43412">
        <w:rPr>
          <w:rFonts w:ascii="Arial" w:eastAsia="Times New Roman" w:hAnsi="Arial" w:cs="Arial"/>
          <w:bCs/>
          <w:sz w:val="20"/>
          <w:szCs w:val="20"/>
          <w:lang w:eastAsia="en-US"/>
        </w:rPr>
        <w:t xml:space="preserve"> | Pevnost poznání</w:t>
      </w:r>
      <w:r w:rsidRPr="00B43412">
        <w:rPr>
          <w:rFonts w:ascii="Arial" w:eastAsia="Times New Roman" w:hAnsi="Arial" w:cs="Arial"/>
          <w:b/>
          <w:bCs/>
          <w:sz w:val="20"/>
          <w:szCs w:val="20"/>
          <w:lang w:eastAsia="en-US"/>
        </w:rPr>
        <w:br/>
      </w:r>
      <w:r w:rsidRPr="00B43412">
        <w:rPr>
          <w:rFonts w:ascii="Arial" w:eastAsia="Times New Roman" w:hAnsi="Arial" w:cs="Arial"/>
          <w:bCs/>
          <w:sz w:val="20"/>
          <w:szCs w:val="20"/>
          <w:lang w:eastAsia="en-US"/>
        </w:rPr>
        <w:t xml:space="preserve">Univerzita Palackého v Olomouci </w:t>
      </w:r>
      <w:r w:rsidRPr="00B43412">
        <w:rPr>
          <w:rFonts w:ascii="Arial" w:eastAsia="Calibri" w:hAnsi="Arial" w:cs="Arial"/>
          <w:sz w:val="20"/>
          <w:szCs w:val="20"/>
          <w:lang w:eastAsia="cs-CZ"/>
        </w:rPr>
        <w:br/>
      </w:r>
      <w:r w:rsidRPr="00B43412">
        <w:rPr>
          <w:rFonts w:ascii="Arial" w:eastAsia="Times New Roman" w:hAnsi="Arial" w:cs="Arial"/>
          <w:bCs/>
          <w:sz w:val="20"/>
          <w:szCs w:val="20"/>
          <w:lang w:eastAsia="en-US"/>
        </w:rPr>
        <w:t xml:space="preserve">E: </w:t>
      </w:r>
      <w:hyperlink r:id="rId8" w:history="1">
        <w:r w:rsidRPr="00B43412">
          <w:rPr>
            <w:rFonts w:ascii="Arial" w:eastAsia="Times New Roman" w:hAnsi="Arial" w:cs="Arial"/>
            <w:bCs/>
            <w:color w:val="0000FF"/>
            <w:sz w:val="20"/>
            <w:szCs w:val="20"/>
            <w:u w:val="single"/>
            <w:lang w:eastAsia="en-US"/>
          </w:rPr>
          <w:t>martina.vyslouzilova@upol.c</w:t>
        </w:r>
        <w:r w:rsidRPr="00B43412">
          <w:rPr>
            <w:rFonts w:ascii="Arial" w:eastAsia="Calibri" w:hAnsi="Arial" w:cs="Arial"/>
            <w:color w:val="0000FF"/>
            <w:sz w:val="20"/>
            <w:szCs w:val="20"/>
            <w:u w:val="single"/>
            <w:lang w:eastAsia="en-US"/>
          </w:rPr>
          <w:t>z</w:t>
        </w:r>
      </w:hyperlink>
      <w:r w:rsidRPr="00B43412">
        <w:rPr>
          <w:rFonts w:ascii="Arial" w:eastAsia="Calibri" w:hAnsi="Arial" w:cs="Arial"/>
          <w:sz w:val="20"/>
          <w:szCs w:val="20"/>
          <w:lang w:eastAsia="en-US"/>
        </w:rPr>
        <w:t xml:space="preserve"> </w:t>
      </w:r>
      <w:r w:rsidRPr="00B43412">
        <w:rPr>
          <w:rFonts w:ascii="Arial" w:eastAsia="Times New Roman" w:hAnsi="Arial" w:cs="Arial"/>
          <w:bCs/>
          <w:sz w:val="20"/>
          <w:szCs w:val="20"/>
          <w:lang w:eastAsia="en-US"/>
        </w:rPr>
        <w:t>| M: 603 359 126</w:t>
      </w:r>
    </w:p>
    <w:p w:rsidR="00B43412" w:rsidRPr="00B43412" w:rsidRDefault="00B43412" w:rsidP="00B43412">
      <w:pPr>
        <w:spacing w:before="120" w:after="120" w:line="264" w:lineRule="auto"/>
        <w:rPr>
          <w:rFonts w:ascii="Arial" w:eastAsia="Calibri" w:hAnsi="Arial" w:cs="Arial"/>
          <w:sz w:val="20"/>
          <w:szCs w:val="20"/>
          <w:lang w:eastAsia="en-US"/>
        </w:rPr>
      </w:pPr>
    </w:p>
    <w:p w:rsidR="00CD49AE" w:rsidRDefault="00CD49AE" w:rsidP="00CD49AE">
      <w:pPr>
        <w:tabs>
          <w:tab w:val="left" w:pos="2310"/>
        </w:tabs>
        <w:ind w:left="567"/>
      </w:pPr>
    </w:p>
    <w:p w:rsidR="00CD49AE" w:rsidRDefault="00CD49AE" w:rsidP="00CD49AE">
      <w:pPr>
        <w:tabs>
          <w:tab w:val="left" w:pos="2310"/>
        </w:tabs>
        <w:ind w:left="567"/>
      </w:pPr>
    </w:p>
    <w:p w:rsidR="0022394F" w:rsidRPr="00CD49AE" w:rsidRDefault="00CD49AE" w:rsidP="00CD49AE">
      <w:pPr>
        <w:tabs>
          <w:tab w:val="left" w:pos="2310"/>
        </w:tabs>
        <w:ind w:left="567"/>
      </w:pPr>
      <w:r>
        <w:tab/>
      </w:r>
    </w:p>
    <w:sectPr w:rsidR="0022394F" w:rsidRPr="00CD49AE" w:rsidSect="00CD49AE">
      <w:headerReference w:type="even" r:id="rId9"/>
      <w:headerReference w:type="default" r:id="rId10"/>
      <w:headerReference w:type="first" r:id="rId11"/>
      <w:pgSz w:w="11906" w:h="16838"/>
      <w:pgMar w:top="1417" w:right="1417" w:bottom="1417" w:left="1417" w:header="708"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D4" w:rsidRDefault="001A70D4" w:rsidP="00CD49AE">
      <w:pPr>
        <w:spacing w:after="0" w:line="240" w:lineRule="auto"/>
      </w:pPr>
      <w:r>
        <w:separator/>
      </w:r>
    </w:p>
  </w:endnote>
  <w:endnote w:type="continuationSeparator" w:id="0">
    <w:p w:rsidR="001A70D4" w:rsidRDefault="001A70D4" w:rsidP="00CD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D4" w:rsidRDefault="001A70D4" w:rsidP="00CD49AE">
      <w:pPr>
        <w:spacing w:after="0" w:line="240" w:lineRule="auto"/>
      </w:pPr>
      <w:r>
        <w:separator/>
      </w:r>
    </w:p>
  </w:footnote>
  <w:footnote w:type="continuationSeparator" w:id="0">
    <w:p w:rsidR="001A70D4" w:rsidRDefault="001A70D4" w:rsidP="00CD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E" w:rsidRDefault="001A70D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735876" o:spid="_x0000_s2062" type="#_x0000_t75" style="position:absolute;margin-left:0;margin-top:0;width:595.45pt;height:841.9pt;z-index:-251658240;mso-position-horizontal:center;mso-position-horizontal-relative:margin;mso-position-vertical:center;mso-position-vertical-relative:margin" o:allowincell="f">
          <v:imagedata r:id="rId1" o:title="hlavickovy 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E" w:rsidRDefault="001A70D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735877" o:spid="_x0000_s2063" type="#_x0000_t75" style="position:absolute;margin-left:-70.95pt;margin-top:-143pt;width:595.45pt;height:841.9pt;z-index:-251657216;mso-position-horizontal-relative:margin;mso-position-vertical-relative:margin" o:allowincell="f">
          <v:imagedata r:id="rId1" o:title="hlavickovy papir"/>
          <w10:wrap anchorx="margin" anchory="margin"/>
        </v:shape>
      </w:pict>
    </w:r>
  </w:p>
  <w:p w:rsidR="00CD49AE" w:rsidRDefault="00CD49AE">
    <w:pPr>
      <w:pStyle w:val="Zhlav"/>
    </w:pPr>
  </w:p>
  <w:p w:rsidR="00CD49AE" w:rsidRDefault="00CD49AE">
    <w:pPr>
      <w:pStyle w:val="Zhlav"/>
    </w:pPr>
  </w:p>
  <w:p w:rsidR="00CD49AE" w:rsidRDefault="00CD49AE">
    <w:pPr>
      <w:pStyle w:val="Zhlav"/>
    </w:pPr>
  </w:p>
  <w:p w:rsidR="000337C6" w:rsidRDefault="000337C6">
    <w:pPr>
      <w:pStyle w:val="Zhlav"/>
    </w:pPr>
  </w:p>
  <w:p w:rsidR="00CD49AE" w:rsidRDefault="00CD49AE">
    <w:pPr>
      <w:pStyle w:val="Zhlav"/>
    </w:pPr>
  </w:p>
  <w:p w:rsidR="00CD49AE" w:rsidRDefault="00CD49AE">
    <w:pPr>
      <w:pStyle w:val="Zhlav"/>
    </w:pPr>
  </w:p>
  <w:p w:rsidR="00CD49AE" w:rsidRDefault="00CD49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E" w:rsidRDefault="001A70D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735875" o:spid="_x0000_s2061" type="#_x0000_t75" style="position:absolute;margin-left:0;margin-top:0;width:595.45pt;height:841.9pt;z-index:-251659264;mso-position-horizontal:center;mso-position-horizontal-relative:margin;mso-position-vertical:center;mso-position-vertical-relative:margin" o:allowincell="f">
          <v:imagedata r:id="rId1" o:title="hlavickovy 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AE"/>
    <w:rsid w:val="000337C6"/>
    <w:rsid w:val="000A100E"/>
    <w:rsid w:val="001A24F6"/>
    <w:rsid w:val="001A70D4"/>
    <w:rsid w:val="001F56AF"/>
    <w:rsid w:val="0022394F"/>
    <w:rsid w:val="004D1968"/>
    <w:rsid w:val="004D7945"/>
    <w:rsid w:val="005A1664"/>
    <w:rsid w:val="007A1849"/>
    <w:rsid w:val="00920875"/>
    <w:rsid w:val="00B02A3C"/>
    <w:rsid w:val="00B43412"/>
    <w:rsid w:val="00CC4170"/>
    <w:rsid w:val="00CD49AE"/>
    <w:rsid w:val="00E470C3"/>
    <w:rsid w:val="00EC4C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A5E91ECA-3585-4F32-ABEA-7D3BAB5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49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9AE"/>
  </w:style>
  <w:style w:type="paragraph" w:styleId="Zpat">
    <w:name w:val="footer"/>
    <w:basedOn w:val="Normln"/>
    <w:link w:val="ZpatChar"/>
    <w:uiPriority w:val="99"/>
    <w:unhideWhenUsed/>
    <w:rsid w:val="00CD49AE"/>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vyslouzilova@up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vnostpoznani.cz/pro-seni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B85E-E13C-4574-B22C-62B0FBB5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3205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Bc. Martina Vysloužilová, DiS.</cp:lastModifiedBy>
  <cp:revision>2</cp:revision>
  <dcterms:created xsi:type="dcterms:W3CDTF">2020-01-15T12:31:00Z</dcterms:created>
  <dcterms:modified xsi:type="dcterms:W3CDTF">2020-01-15T12:31:00Z</dcterms:modified>
</cp:coreProperties>
</file>